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C6DBB" w14:textId="77777777" w:rsidR="00D277BF" w:rsidRDefault="006F3DEF" w:rsidP="00D277BF">
      <w:pPr>
        <w:rPr>
          <w:rStyle w:val="wsite-logo"/>
          <w:color w:val="000000"/>
          <w:sz w:val="45"/>
          <w:szCs w:val="45"/>
        </w:rPr>
      </w:pPr>
      <w:hyperlink r:id="rId8" w:history="1">
        <w:r w:rsidR="00D277BF" w:rsidRPr="00D277BF">
          <w:rPr>
            <w:rStyle w:val="Hyperlink"/>
            <w:color w:val="000000"/>
            <w:sz w:val="45"/>
            <w:szCs w:val="45"/>
            <w:u w:val="none"/>
            <w:bdr w:val="none" w:sz="0" w:space="0" w:color="auto" w:frame="1"/>
          </w:rPr>
          <w:t>RELIGIOUS THEMES in FILM</w:t>
        </w:r>
      </w:hyperlink>
    </w:p>
    <w:p w14:paraId="319A466C" w14:textId="293EAA99" w:rsidR="00D277BF" w:rsidRDefault="00D277BF" w:rsidP="00D277BF">
      <w:pPr>
        <w:rPr>
          <w:rStyle w:val="wsite-logo"/>
          <w:color w:val="000000"/>
          <w:sz w:val="45"/>
          <w:szCs w:val="45"/>
        </w:rPr>
      </w:pPr>
      <w:r>
        <w:rPr>
          <w:rStyle w:val="wsite-logo"/>
          <w:color w:val="000000"/>
          <w:sz w:val="45"/>
          <w:szCs w:val="45"/>
        </w:rPr>
        <w:t>Course Outline</w:t>
      </w:r>
    </w:p>
    <w:p w14:paraId="642368D3" w14:textId="4894F2D3" w:rsidR="00752FFD" w:rsidRDefault="00752FFD" w:rsidP="00D277BF">
      <w:pPr>
        <w:rPr>
          <w:rFonts w:ascii="Times New Roman" w:hAnsi="Times New Roman" w:cs="Times New Roman"/>
          <w:color w:val="000000"/>
          <w:sz w:val="45"/>
          <w:szCs w:val="45"/>
        </w:rPr>
      </w:pPr>
    </w:p>
    <w:p w14:paraId="15347441" w14:textId="2F82AE59" w:rsidR="00752FFD" w:rsidRDefault="00752FFD" w:rsidP="00752FFD">
      <w:pPr>
        <w:shd w:val="clear" w:color="auto" w:fill="9CC2E5" w:themeFill="accent1" w:themeFillTint="99"/>
        <w:rPr>
          <w:b/>
        </w:rPr>
      </w:pPr>
      <w:r>
        <w:rPr>
          <w:b/>
        </w:rPr>
        <w:t>Weeks 1 &amp; 2</w:t>
      </w:r>
    </w:p>
    <w:p w14:paraId="43674A4C" w14:textId="77777777" w:rsidR="00752FFD" w:rsidRPr="00D277BF" w:rsidRDefault="00752FFD" w:rsidP="00D277BF">
      <w:pPr>
        <w:rPr>
          <w:rFonts w:ascii="Times New Roman" w:hAnsi="Times New Roman" w:cs="Times New Roman"/>
          <w:color w:val="000000"/>
          <w:sz w:val="45"/>
          <w:szCs w:val="45"/>
        </w:rPr>
      </w:pPr>
    </w:p>
    <w:tbl>
      <w:tblPr>
        <w:tblStyle w:val="TableGrid"/>
        <w:tblW w:w="9351" w:type="dxa"/>
        <w:tblLook w:val="04A0" w:firstRow="1" w:lastRow="0" w:firstColumn="1" w:lastColumn="0" w:noHBand="0" w:noVBand="1"/>
      </w:tblPr>
      <w:tblGrid>
        <w:gridCol w:w="901"/>
        <w:gridCol w:w="6607"/>
        <w:gridCol w:w="1843"/>
      </w:tblGrid>
      <w:tr w:rsidR="00752FFD" w14:paraId="45DF7DE7" w14:textId="77777777" w:rsidTr="00752FFD">
        <w:tc>
          <w:tcPr>
            <w:tcW w:w="901" w:type="dxa"/>
            <w:shd w:val="clear" w:color="auto" w:fill="9CC2E5" w:themeFill="accent1" w:themeFillTint="99"/>
          </w:tcPr>
          <w:p w14:paraId="223B86D3" w14:textId="17AA9274" w:rsidR="00752FFD" w:rsidRDefault="00752FFD" w:rsidP="00D277BF">
            <w:pPr>
              <w:rPr>
                <w:b/>
              </w:rPr>
            </w:pPr>
            <w:r>
              <w:rPr>
                <w:b/>
              </w:rPr>
              <w:t>Periods</w:t>
            </w:r>
          </w:p>
        </w:tc>
        <w:tc>
          <w:tcPr>
            <w:tcW w:w="6607" w:type="dxa"/>
            <w:shd w:val="clear" w:color="auto" w:fill="9CC2E5" w:themeFill="accent1" w:themeFillTint="99"/>
          </w:tcPr>
          <w:p w14:paraId="60B0133C" w14:textId="77777777" w:rsidR="00752FFD" w:rsidRPr="00D277BF" w:rsidRDefault="00752FFD" w:rsidP="0034493B">
            <w:pPr>
              <w:rPr>
                <w:b/>
              </w:rPr>
            </w:pPr>
          </w:p>
        </w:tc>
        <w:tc>
          <w:tcPr>
            <w:tcW w:w="1843" w:type="dxa"/>
            <w:shd w:val="clear" w:color="auto" w:fill="9CC2E5" w:themeFill="accent1" w:themeFillTint="99"/>
          </w:tcPr>
          <w:p w14:paraId="5DDEC2AE" w14:textId="565B4C98" w:rsidR="00752FFD" w:rsidRDefault="00752FFD" w:rsidP="00D277BF">
            <w:pPr>
              <w:rPr>
                <w:b/>
              </w:rPr>
            </w:pPr>
            <w:r>
              <w:rPr>
                <w:b/>
              </w:rPr>
              <w:t>Resources</w:t>
            </w:r>
          </w:p>
        </w:tc>
      </w:tr>
      <w:tr w:rsidR="00752FFD" w14:paraId="641891DB" w14:textId="77777777" w:rsidTr="00752FFD">
        <w:tc>
          <w:tcPr>
            <w:tcW w:w="901" w:type="dxa"/>
            <w:shd w:val="clear" w:color="auto" w:fill="9CC2E5" w:themeFill="accent1" w:themeFillTint="99"/>
          </w:tcPr>
          <w:p w14:paraId="5F321189" w14:textId="05C1229E" w:rsidR="00752FFD" w:rsidRDefault="00752FFD" w:rsidP="00D277BF">
            <w:pPr>
              <w:rPr>
                <w:b/>
              </w:rPr>
            </w:pPr>
            <w:r>
              <w:rPr>
                <w:b/>
              </w:rPr>
              <w:t>1</w:t>
            </w:r>
          </w:p>
        </w:tc>
        <w:tc>
          <w:tcPr>
            <w:tcW w:w="6607" w:type="dxa"/>
          </w:tcPr>
          <w:p w14:paraId="16820AAF" w14:textId="166B8ECD" w:rsidR="00752FFD" w:rsidRPr="00D277BF" w:rsidRDefault="00151197" w:rsidP="0034493B">
            <w:pPr>
              <w:rPr>
                <w:b/>
              </w:rPr>
            </w:pPr>
            <w:r>
              <w:rPr>
                <w:b/>
              </w:rPr>
              <w:t xml:space="preserve">COURSE </w:t>
            </w:r>
            <w:r w:rsidR="00752FFD" w:rsidRPr="00D277BF">
              <w:rPr>
                <w:b/>
              </w:rPr>
              <w:t>INTRODUCTION</w:t>
            </w:r>
          </w:p>
          <w:p w14:paraId="15E094BF" w14:textId="77777777" w:rsidR="00752FFD" w:rsidRDefault="00752FFD" w:rsidP="0034493B"/>
          <w:p w14:paraId="63B72D90" w14:textId="77777777" w:rsidR="00752FFD" w:rsidRDefault="00752FFD" w:rsidP="0034493B">
            <w:pPr>
              <w:pStyle w:val="ListParagraph"/>
              <w:numPr>
                <w:ilvl w:val="3"/>
                <w:numId w:val="1"/>
              </w:numPr>
              <w:ind w:left="709"/>
              <w:jc w:val="both"/>
            </w:pPr>
            <w:r>
              <w:t>Look through the Weebly – tab by tab</w:t>
            </w:r>
          </w:p>
          <w:p w14:paraId="055BE6C6" w14:textId="3F41281D" w:rsidR="00752FFD" w:rsidRDefault="00752FFD" w:rsidP="0034493B">
            <w:pPr>
              <w:pStyle w:val="ListParagraph"/>
              <w:numPr>
                <w:ilvl w:val="3"/>
                <w:numId w:val="1"/>
              </w:numPr>
              <w:ind w:left="709"/>
              <w:jc w:val="both"/>
            </w:pPr>
            <w:r>
              <w:t xml:space="preserve">Play the Quizlet Live (based on the </w:t>
            </w:r>
            <w:r w:rsidR="000E4D3E">
              <w:t>Themes</w:t>
            </w:r>
            <w:r>
              <w:t xml:space="preserve"> from the movies)</w:t>
            </w:r>
          </w:p>
          <w:p w14:paraId="31B0FE44" w14:textId="77777777" w:rsidR="00752FFD" w:rsidRDefault="00752FFD" w:rsidP="0034493B">
            <w:pPr>
              <w:ind w:left="774"/>
              <w:jc w:val="both"/>
            </w:pPr>
            <w:r>
              <w:t>I also have printed off a test from the quizlet</w:t>
            </w:r>
          </w:p>
          <w:p w14:paraId="6E17435A" w14:textId="77777777" w:rsidR="00752FFD" w:rsidRDefault="00752FFD" w:rsidP="0034493B">
            <w:pPr>
              <w:jc w:val="both"/>
            </w:pPr>
          </w:p>
          <w:p w14:paraId="0D7FCCEF" w14:textId="77777777" w:rsidR="00752FFD" w:rsidRDefault="00752FFD" w:rsidP="0034493B">
            <w:r>
              <w:t>Quizlet: Religious Themes in Film</w:t>
            </w:r>
          </w:p>
          <w:p w14:paraId="7AE59C67" w14:textId="77777777" w:rsidR="00752FFD" w:rsidRDefault="006F3DEF" w:rsidP="0034493B">
            <w:pPr>
              <w:jc w:val="both"/>
            </w:pPr>
            <w:hyperlink r:id="rId9" w:history="1">
              <w:r w:rsidR="00752FFD">
                <w:rPr>
                  <w:rStyle w:val="Hyperlink"/>
                </w:rPr>
                <w:t>https://quizlet.com/_8ix8ey?x=1jqt&amp;i=sroy2</w:t>
              </w:r>
            </w:hyperlink>
          </w:p>
          <w:p w14:paraId="55AE025E" w14:textId="77777777" w:rsidR="00752FFD" w:rsidRDefault="00752FFD" w:rsidP="0034493B">
            <w:pPr>
              <w:jc w:val="both"/>
            </w:pPr>
          </w:p>
          <w:p w14:paraId="0F9DC02B" w14:textId="77777777" w:rsidR="00752FFD" w:rsidRDefault="00752FFD" w:rsidP="0034493B">
            <w:pPr>
              <w:pStyle w:val="ListParagraph"/>
              <w:numPr>
                <w:ilvl w:val="3"/>
                <w:numId w:val="1"/>
              </w:numPr>
              <w:ind w:left="709"/>
              <w:jc w:val="both"/>
            </w:pPr>
            <w:r>
              <w:t>Introduce the notion of Christian Conversion in the Weebly</w:t>
            </w:r>
          </w:p>
          <w:p w14:paraId="31E1FA4D" w14:textId="77777777" w:rsidR="00752FFD" w:rsidRDefault="00752FFD" w:rsidP="0034493B">
            <w:pPr>
              <w:pStyle w:val="ListParagraph"/>
              <w:numPr>
                <w:ilvl w:val="4"/>
                <w:numId w:val="1"/>
              </w:numPr>
              <w:ind w:left="1134"/>
              <w:jc w:val="both"/>
            </w:pPr>
            <w:r>
              <w:t>Read through the text on the tab</w:t>
            </w:r>
          </w:p>
          <w:p w14:paraId="454C3D28" w14:textId="77777777" w:rsidR="00752FFD" w:rsidRDefault="00752FFD" w:rsidP="0034493B">
            <w:pPr>
              <w:pStyle w:val="ListParagraph"/>
              <w:numPr>
                <w:ilvl w:val="4"/>
                <w:numId w:val="1"/>
              </w:numPr>
              <w:ind w:left="1134"/>
              <w:jc w:val="both"/>
            </w:pPr>
            <w:r>
              <w:t xml:space="preserve">Students choose a word from </w:t>
            </w:r>
            <w:r w:rsidRPr="00D277BF">
              <w:t>harmony, peace and justice.</w:t>
            </w:r>
            <w:r>
              <w:t xml:space="preserve"> </w:t>
            </w:r>
          </w:p>
          <w:p w14:paraId="18D2F190" w14:textId="77777777" w:rsidR="00752FFD" w:rsidRDefault="00752FFD" w:rsidP="0034493B">
            <w:pPr>
              <w:pStyle w:val="ListParagraph"/>
              <w:numPr>
                <w:ilvl w:val="4"/>
                <w:numId w:val="1"/>
              </w:numPr>
              <w:ind w:left="1134"/>
              <w:jc w:val="both"/>
            </w:pPr>
            <w:r>
              <w:t>Students create a poem about the topic using each letter of the word to create a 5 or 7 line poem</w:t>
            </w:r>
          </w:p>
          <w:p w14:paraId="6F89E678" w14:textId="6998E19C" w:rsidR="00752FFD" w:rsidRDefault="00752FFD" w:rsidP="0034493B">
            <w:pPr>
              <w:pStyle w:val="ListParagraph"/>
              <w:numPr>
                <w:ilvl w:val="4"/>
                <w:numId w:val="1"/>
              </w:numPr>
              <w:ind w:left="1134"/>
              <w:jc w:val="both"/>
            </w:pPr>
            <w:r>
              <w:t>These are shared by the class.</w:t>
            </w:r>
          </w:p>
          <w:p w14:paraId="2913FE1B" w14:textId="23A46BBA" w:rsidR="00752FFD" w:rsidRDefault="00752FFD" w:rsidP="0034493B">
            <w:pPr>
              <w:jc w:val="both"/>
            </w:pPr>
          </w:p>
          <w:tbl>
            <w:tblPr>
              <w:tblStyle w:val="TableGrid"/>
              <w:tblW w:w="0" w:type="auto"/>
              <w:tblLook w:val="04A0" w:firstRow="1" w:lastRow="0" w:firstColumn="1" w:lastColumn="0" w:noHBand="0" w:noVBand="1"/>
            </w:tblPr>
            <w:tblGrid>
              <w:gridCol w:w="2127"/>
              <w:gridCol w:w="2126"/>
              <w:gridCol w:w="2128"/>
            </w:tblGrid>
            <w:tr w:rsidR="00752FFD" w14:paraId="2977735B" w14:textId="77777777" w:rsidTr="0034493B">
              <w:tc>
                <w:tcPr>
                  <w:tcW w:w="2145" w:type="dxa"/>
                </w:tcPr>
                <w:p w14:paraId="7355A53B" w14:textId="77777777" w:rsidR="00752FFD" w:rsidRDefault="00752FFD" w:rsidP="0034493B">
                  <w:pPr>
                    <w:jc w:val="center"/>
                  </w:pPr>
                  <w:r>
                    <w:t>H</w:t>
                  </w:r>
                </w:p>
                <w:p w14:paraId="37B0CE8E" w14:textId="77777777" w:rsidR="00752FFD" w:rsidRDefault="00752FFD" w:rsidP="0034493B">
                  <w:pPr>
                    <w:jc w:val="center"/>
                  </w:pPr>
                  <w:r>
                    <w:t>A</w:t>
                  </w:r>
                </w:p>
                <w:p w14:paraId="14F0FCD3" w14:textId="77777777" w:rsidR="00752FFD" w:rsidRDefault="00752FFD" w:rsidP="0034493B">
                  <w:pPr>
                    <w:jc w:val="center"/>
                  </w:pPr>
                  <w:r>
                    <w:t>R</w:t>
                  </w:r>
                </w:p>
                <w:p w14:paraId="7C1FD8F4" w14:textId="77777777" w:rsidR="00752FFD" w:rsidRDefault="00752FFD" w:rsidP="0034493B">
                  <w:pPr>
                    <w:jc w:val="center"/>
                  </w:pPr>
                  <w:r>
                    <w:t>M</w:t>
                  </w:r>
                </w:p>
                <w:p w14:paraId="6CD31295" w14:textId="77777777" w:rsidR="00752FFD" w:rsidRDefault="00752FFD" w:rsidP="0034493B">
                  <w:pPr>
                    <w:jc w:val="center"/>
                  </w:pPr>
                  <w:r>
                    <w:t>O</w:t>
                  </w:r>
                </w:p>
                <w:p w14:paraId="787CC766" w14:textId="77777777" w:rsidR="00752FFD" w:rsidRDefault="00752FFD" w:rsidP="0034493B">
                  <w:pPr>
                    <w:jc w:val="center"/>
                  </w:pPr>
                  <w:r>
                    <w:t>N</w:t>
                  </w:r>
                </w:p>
                <w:p w14:paraId="3592D27C" w14:textId="4A0DE3C7" w:rsidR="00752FFD" w:rsidRDefault="00752FFD" w:rsidP="0034493B">
                  <w:pPr>
                    <w:jc w:val="center"/>
                  </w:pPr>
                  <w:r>
                    <w:t>Y</w:t>
                  </w:r>
                </w:p>
              </w:tc>
              <w:tc>
                <w:tcPr>
                  <w:tcW w:w="2145" w:type="dxa"/>
                </w:tcPr>
                <w:p w14:paraId="21D11031" w14:textId="77777777" w:rsidR="00752FFD" w:rsidRDefault="00752FFD" w:rsidP="0034493B">
                  <w:pPr>
                    <w:jc w:val="center"/>
                  </w:pPr>
                  <w:r>
                    <w:t>P</w:t>
                  </w:r>
                </w:p>
                <w:p w14:paraId="6C66EFF4" w14:textId="77777777" w:rsidR="00752FFD" w:rsidRDefault="00752FFD" w:rsidP="0034493B">
                  <w:pPr>
                    <w:jc w:val="center"/>
                  </w:pPr>
                  <w:r>
                    <w:t>E</w:t>
                  </w:r>
                </w:p>
                <w:p w14:paraId="441060C5" w14:textId="77777777" w:rsidR="00752FFD" w:rsidRDefault="00752FFD" w:rsidP="0034493B">
                  <w:pPr>
                    <w:jc w:val="center"/>
                  </w:pPr>
                  <w:r>
                    <w:t>A</w:t>
                  </w:r>
                </w:p>
                <w:p w14:paraId="435D4C98" w14:textId="77777777" w:rsidR="00752FFD" w:rsidRDefault="00752FFD" w:rsidP="0034493B">
                  <w:pPr>
                    <w:jc w:val="center"/>
                  </w:pPr>
                  <w:r>
                    <w:t>C</w:t>
                  </w:r>
                </w:p>
                <w:p w14:paraId="6D5033B0" w14:textId="77777777" w:rsidR="00752FFD" w:rsidRDefault="00752FFD" w:rsidP="0034493B">
                  <w:pPr>
                    <w:jc w:val="center"/>
                  </w:pPr>
                  <w:r>
                    <w:t>E</w:t>
                  </w:r>
                </w:p>
                <w:p w14:paraId="5CA1B54A" w14:textId="77777777" w:rsidR="00752FFD" w:rsidRDefault="00752FFD" w:rsidP="0034493B">
                  <w:pPr>
                    <w:jc w:val="center"/>
                  </w:pPr>
                </w:p>
              </w:tc>
              <w:tc>
                <w:tcPr>
                  <w:tcW w:w="2146" w:type="dxa"/>
                </w:tcPr>
                <w:p w14:paraId="2F760511" w14:textId="77777777" w:rsidR="00752FFD" w:rsidRDefault="00752FFD" w:rsidP="0034493B">
                  <w:pPr>
                    <w:jc w:val="center"/>
                  </w:pPr>
                  <w:r>
                    <w:t>J</w:t>
                  </w:r>
                </w:p>
                <w:p w14:paraId="5DAD2B8D" w14:textId="77777777" w:rsidR="00752FFD" w:rsidRDefault="00752FFD" w:rsidP="0034493B">
                  <w:pPr>
                    <w:jc w:val="center"/>
                  </w:pPr>
                  <w:r>
                    <w:t>U</w:t>
                  </w:r>
                </w:p>
                <w:p w14:paraId="576C99E9" w14:textId="77777777" w:rsidR="00752FFD" w:rsidRDefault="00752FFD" w:rsidP="0034493B">
                  <w:pPr>
                    <w:jc w:val="center"/>
                  </w:pPr>
                  <w:r>
                    <w:t>S</w:t>
                  </w:r>
                </w:p>
                <w:p w14:paraId="7C5969BD" w14:textId="77777777" w:rsidR="00752FFD" w:rsidRDefault="00752FFD" w:rsidP="0034493B">
                  <w:pPr>
                    <w:jc w:val="center"/>
                  </w:pPr>
                  <w:r>
                    <w:t>T</w:t>
                  </w:r>
                </w:p>
                <w:p w14:paraId="0D3A7FA9" w14:textId="77777777" w:rsidR="00752FFD" w:rsidRDefault="00752FFD" w:rsidP="0034493B">
                  <w:pPr>
                    <w:jc w:val="center"/>
                  </w:pPr>
                  <w:r>
                    <w:t>I</w:t>
                  </w:r>
                </w:p>
                <w:p w14:paraId="18401D96" w14:textId="77777777" w:rsidR="00752FFD" w:rsidRDefault="00752FFD" w:rsidP="0034493B">
                  <w:pPr>
                    <w:jc w:val="center"/>
                  </w:pPr>
                  <w:r>
                    <w:t>C</w:t>
                  </w:r>
                </w:p>
                <w:p w14:paraId="42B4B458" w14:textId="10D809B1" w:rsidR="00752FFD" w:rsidRDefault="00752FFD" w:rsidP="0034493B">
                  <w:pPr>
                    <w:jc w:val="center"/>
                  </w:pPr>
                  <w:r>
                    <w:t>E</w:t>
                  </w:r>
                </w:p>
              </w:tc>
            </w:tr>
          </w:tbl>
          <w:p w14:paraId="1ED7A850" w14:textId="77777777" w:rsidR="00752FFD" w:rsidRDefault="00752FFD" w:rsidP="0034493B">
            <w:pPr>
              <w:rPr>
                <w:b/>
              </w:rPr>
            </w:pPr>
          </w:p>
        </w:tc>
        <w:tc>
          <w:tcPr>
            <w:tcW w:w="1843" w:type="dxa"/>
          </w:tcPr>
          <w:p w14:paraId="794CAD13" w14:textId="62B8A8F3" w:rsidR="00752FFD" w:rsidRDefault="00752FFD" w:rsidP="00752FFD">
            <w:pPr>
              <w:jc w:val="both"/>
            </w:pPr>
            <w:r>
              <w:t>Weebly site for the course</w:t>
            </w:r>
          </w:p>
          <w:p w14:paraId="0DF6EF37" w14:textId="77777777" w:rsidR="00752FFD" w:rsidRDefault="00752FFD" w:rsidP="00752FFD">
            <w:pPr>
              <w:jc w:val="both"/>
            </w:pPr>
          </w:p>
          <w:p w14:paraId="1594FE5D" w14:textId="43F8BD8A" w:rsidR="00752FFD" w:rsidRPr="00752FFD" w:rsidRDefault="00752FFD" w:rsidP="00D277BF">
            <w:r w:rsidRPr="00752FFD">
              <w:t>Quizlet</w:t>
            </w:r>
            <w:r w:rsidR="00A8370C">
              <w:t xml:space="preserve"> on themes</w:t>
            </w:r>
          </w:p>
          <w:p w14:paraId="5FB05062" w14:textId="77777777" w:rsidR="00752FFD" w:rsidRDefault="00752FFD" w:rsidP="00D277BF">
            <w:pPr>
              <w:rPr>
                <w:b/>
              </w:rPr>
            </w:pPr>
          </w:p>
          <w:p w14:paraId="5260BBFC" w14:textId="0FEF0570" w:rsidR="00752FFD" w:rsidRDefault="00752FFD" w:rsidP="00D277BF">
            <w:pPr>
              <w:rPr>
                <w:b/>
              </w:rPr>
            </w:pPr>
          </w:p>
        </w:tc>
      </w:tr>
      <w:tr w:rsidR="00752FFD" w14:paraId="22982A76" w14:textId="77777777" w:rsidTr="00752FFD">
        <w:tc>
          <w:tcPr>
            <w:tcW w:w="901" w:type="dxa"/>
            <w:shd w:val="clear" w:color="auto" w:fill="9CC2E5" w:themeFill="accent1" w:themeFillTint="99"/>
          </w:tcPr>
          <w:p w14:paraId="1DA05A33" w14:textId="42FC8C5E" w:rsidR="00752FFD" w:rsidRDefault="00752FFD" w:rsidP="00D277BF">
            <w:pPr>
              <w:rPr>
                <w:b/>
              </w:rPr>
            </w:pPr>
            <w:r>
              <w:rPr>
                <w:b/>
              </w:rPr>
              <w:t>2-3</w:t>
            </w:r>
          </w:p>
        </w:tc>
        <w:tc>
          <w:tcPr>
            <w:tcW w:w="6607" w:type="dxa"/>
          </w:tcPr>
          <w:p w14:paraId="2BB10FA0" w14:textId="6BDA5BDC" w:rsidR="00752FFD" w:rsidRPr="00752FFD" w:rsidRDefault="00752FFD" w:rsidP="00A8370C">
            <w:r w:rsidRPr="00752FFD">
              <w:t>Watch the film Gattaca</w:t>
            </w:r>
            <w:r>
              <w:t xml:space="preserve"> </w:t>
            </w:r>
          </w:p>
        </w:tc>
        <w:tc>
          <w:tcPr>
            <w:tcW w:w="1843" w:type="dxa"/>
          </w:tcPr>
          <w:p w14:paraId="42B13056" w14:textId="5C091ED1" w:rsidR="00752FFD" w:rsidRDefault="00A8370C" w:rsidP="00D277BF">
            <w:pPr>
              <w:rPr>
                <w:b/>
              </w:rPr>
            </w:pPr>
            <w:r>
              <w:t>Clickview Version accessed from Weebly</w:t>
            </w:r>
          </w:p>
        </w:tc>
      </w:tr>
      <w:tr w:rsidR="00752FFD" w14:paraId="2D64DBCA" w14:textId="77777777" w:rsidTr="00752FFD">
        <w:tc>
          <w:tcPr>
            <w:tcW w:w="901" w:type="dxa"/>
            <w:shd w:val="clear" w:color="auto" w:fill="9CC2E5" w:themeFill="accent1" w:themeFillTint="99"/>
          </w:tcPr>
          <w:p w14:paraId="62FB8C11" w14:textId="022FC0B4" w:rsidR="00752FFD" w:rsidRDefault="00752FFD" w:rsidP="00D277BF">
            <w:pPr>
              <w:rPr>
                <w:b/>
              </w:rPr>
            </w:pPr>
            <w:r>
              <w:rPr>
                <w:b/>
              </w:rPr>
              <w:t>4-5</w:t>
            </w:r>
          </w:p>
        </w:tc>
        <w:tc>
          <w:tcPr>
            <w:tcW w:w="6607" w:type="dxa"/>
          </w:tcPr>
          <w:p w14:paraId="3F5E63A3" w14:textId="77777777" w:rsidR="00752FFD" w:rsidRDefault="00752FFD" w:rsidP="00752FFD">
            <w:pPr>
              <w:numPr>
                <w:ilvl w:val="0"/>
                <w:numId w:val="3"/>
              </w:numPr>
              <w:spacing w:before="100" w:beforeAutospacing="1" w:after="100" w:afterAutospacing="1"/>
              <w:rPr>
                <w:rFonts w:ascii="Times New Roman" w:eastAsia="Times New Roman" w:hAnsi="Times New Roman" w:cs="Times New Roman"/>
              </w:rPr>
            </w:pPr>
            <w:r>
              <w:rPr>
                <w:rFonts w:eastAsia="Times New Roman"/>
              </w:rPr>
              <w:t>Recap film and play to the end</w:t>
            </w:r>
          </w:p>
          <w:p w14:paraId="23213045" w14:textId="77777777" w:rsidR="00752FFD" w:rsidRDefault="00752FFD" w:rsidP="00752FFD">
            <w:pPr>
              <w:numPr>
                <w:ilvl w:val="0"/>
                <w:numId w:val="3"/>
              </w:numPr>
              <w:spacing w:before="100" w:beforeAutospacing="1" w:after="100" w:afterAutospacing="1"/>
              <w:rPr>
                <w:rFonts w:eastAsia="Times New Roman"/>
              </w:rPr>
            </w:pPr>
            <w:r>
              <w:rPr>
                <w:rFonts w:eastAsia="Times New Roman"/>
              </w:rPr>
              <w:t>Get some initial reactions to Gattaca.</w:t>
            </w:r>
          </w:p>
          <w:p w14:paraId="4B45888E" w14:textId="18D8D92C" w:rsidR="00752FFD" w:rsidRDefault="00752FFD" w:rsidP="00752FFD">
            <w:pPr>
              <w:numPr>
                <w:ilvl w:val="0"/>
                <w:numId w:val="3"/>
              </w:numPr>
              <w:spacing w:before="100" w:beforeAutospacing="1" w:after="100" w:afterAutospacing="1"/>
              <w:rPr>
                <w:rFonts w:eastAsia="Times New Roman"/>
              </w:rPr>
            </w:pPr>
            <w:r>
              <w:rPr>
                <w:rFonts w:eastAsia="Times New Roman"/>
              </w:rPr>
              <w:t xml:space="preserve">Handout the </w:t>
            </w:r>
            <w:r w:rsidR="000E4D3E">
              <w:rPr>
                <w:rFonts w:eastAsia="Times New Roman"/>
              </w:rPr>
              <w:t>Themes</w:t>
            </w:r>
            <w:r>
              <w:rPr>
                <w:rFonts w:eastAsia="Times New Roman"/>
              </w:rPr>
              <w:t xml:space="preserve"> chart.</w:t>
            </w:r>
          </w:p>
          <w:p w14:paraId="45947FFC" w14:textId="77777777" w:rsidR="00752FFD" w:rsidRDefault="00752FFD" w:rsidP="00752FFD">
            <w:pPr>
              <w:numPr>
                <w:ilvl w:val="0"/>
                <w:numId w:val="3"/>
              </w:numPr>
              <w:spacing w:before="100" w:beforeAutospacing="1" w:after="100" w:afterAutospacing="1"/>
              <w:rPr>
                <w:rFonts w:eastAsia="Times New Roman"/>
              </w:rPr>
            </w:pPr>
            <w:r>
              <w:rPr>
                <w:rFonts w:eastAsia="Times New Roman"/>
              </w:rPr>
              <w:t>Ask students to pick at least 3 (enough) and no more than 5 themes that they believe are being treated in Gattaca. This could be done as a class and have agreed themes to be worked on with Gattaca.</w:t>
            </w:r>
          </w:p>
          <w:p w14:paraId="6CFEBC90" w14:textId="77777777" w:rsidR="00752FFD" w:rsidRDefault="00752FFD" w:rsidP="00752FFD">
            <w:pPr>
              <w:numPr>
                <w:ilvl w:val="0"/>
                <w:numId w:val="3"/>
              </w:numPr>
              <w:spacing w:before="100" w:beforeAutospacing="1" w:after="100" w:afterAutospacing="1"/>
              <w:rPr>
                <w:rFonts w:eastAsia="Times New Roman"/>
              </w:rPr>
            </w:pPr>
            <w:r>
              <w:rPr>
                <w:rFonts w:eastAsia="Times New Roman"/>
              </w:rPr>
              <w:t>They write Gattaca in the theme word column next to the theme.</w:t>
            </w:r>
          </w:p>
          <w:p w14:paraId="0394CE3C" w14:textId="77777777" w:rsidR="00752FFD" w:rsidRDefault="00752FFD" w:rsidP="00752FFD">
            <w:pPr>
              <w:numPr>
                <w:ilvl w:val="0"/>
                <w:numId w:val="3"/>
              </w:numPr>
              <w:spacing w:before="100" w:beforeAutospacing="1" w:after="100" w:afterAutospacing="1"/>
              <w:rPr>
                <w:rFonts w:eastAsia="Times New Roman"/>
              </w:rPr>
            </w:pPr>
            <w:r>
              <w:rPr>
                <w:rFonts w:eastAsia="Times New Roman"/>
              </w:rPr>
              <w:t>Ask students to consider whether they will respond individually in writing or with a partner on a Wakelet or a Sway</w:t>
            </w:r>
          </w:p>
          <w:p w14:paraId="7EB89940" w14:textId="77777777" w:rsidR="00752FFD" w:rsidRDefault="00752FFD" w:rsidP="00752FFD">
            <w:pPr>
              <w:numPr>
                <w:ilvl w:val="0"/>
                <w:numId w:val="3"/>
              </w:numPr>
              <w:spacing w:before="100" w:beforeAutospacing="1" w:after="100" w:afterAutospacing="1"/>
              <w:rPr>
                <w:rFonts w:eastAsia="Times New Roman"/>
              </w:rPr>
            </w:pPr>
            <w:r>
              <w:rPr>
                <w:rFonts w:eastAsia="Times New Roman"/>
              </w:rPr>
              <w:t>Make a record of their choices.</w:t>
            </w:r>
          </w:p>
          <w:p w14:paraId="0ADC3B11" w14:textId="1958DB2A" w:rsidR="00752FFD" w:rsidRDefault="00752FFD" w:rsidP="00752FFD">
            <w:pPr>
              <w:numPr>
                <w:ilvl w:val="0"/>
                <w:numId w:val="3"/>
              </w:numPr>
              <w:spacing w:before="100" w:beforeAutospacing="1" w:after="100" w:afterAutospacing="1"/>
              <w:rPr>
                <w:rFonts w:eastAsia="Times New Roman"/>
              </w:rPr>
            </w:pPr>
            <w:r>
              <w:rPr>
                <w:rFonts w:eastAsia="Times New Roman"/>
              </w:rPr>
              <w:t>Explain that the quote</w:t>
            </w:r>
            <w:r w:rsidR="00CB3BF5">
              <w:rPr>
                <w:rFonts w:eastAsia="Times New Roman"/>
              </w:rPr>
              <w:t xml:space="preserve">s from scripture and tradition </w:t>
            </w:r>
            <w:r>
              <w:rPr>
                <w:rFonts w:eastAsia="Times New Roman"/>
              </w:rPr>
              <w:t>for each chosen theme must appear in their response in a integrated and linked way.</w:t>
            </w:r>
          </w:p>
          <w:p w14:paraId="3DD2B6BF" w14:textId="77777777" w:rsidR="00752FFD" w:rsidRDefault="00752FFD" w:rsidP="00752FFD">
            <w:pPr>
              <w:numPr>
                <w:ilvl w:val="0"/>
                <w:numId w:val="3"/>
              </w:numPr>
              <w:spacing w:before="100" w:beforeAutospacing="1" w:after="100" w:afterAutospacing="1"/>
              <w:rPr>
                <w:rFonts w:eastAsia="Times New Roman"/>
              </w:rPr>
            </w:pPr>
            <w:r>
              <w:rPr>
                <w:rFonts w:eastAsia="Times New Roman"/>
              </w:rPr>
              <w:lastRenderedPageBreak/>
              <w:t>Read through the Weebly tab about Christian conversion, especially the very last section. This speaks to the final section of their reflection.</w:t>
            </w:r>
          </w:p>
          <w:p w14:paraId="57B9805F" w14:textId="77777777" w:rsidR="00752FFD" w:rsidRDefault="00752FFD" w:rsidP="00752FFD">
            <w:pPr>
              <w:numPr>
                <w:ilvl w:val="0"/>
                <w:numId w:val="3"/>
              </w:numPr>
              <w:spacing w:before="100" w:beforeAutospacing="1" w:after="100" w:afterAutospacing="1"/>
              <w:rPr>
                <w:rFonts w:eastAsia="Times New Roman"/>
              </w:rPr>
            </w:pPr>
            <w:r>
              <w:rPr>
                <w:rFonts w:eastAsia="Times New Roman"/>
              </w:rPr>
              <w:t>Explain that there must be 3 sections to the response indicated by the rubric.</w:t>
            </w:r>
          </w:p>
          <w:p w14:paraId="027EA531" w14:textId="77777777" w:rsidR="00752FFD" w:rsidRDefault="00752FFD" w:rsidP="00752FFD">
            <w:pPr>
              <w:numPr>
                <w:ilvl w:val="0"/>
                <w:numId w:val="3"/>
              </w:numPr>
              <w:spacing w:before="100" w:beforeAutospacing="1" w:after="100" w:afterAutospacing="1"/>
              <w:rPr>
                <w:rFonts w:eastAsia="Times New Roman"/>
              </w:rPr>
            </w:pPr>
            <w:r>
              <w:rPr>
                <w:rFonts w:eastAsia="Times New Roman"/>
              </w:rPr>
              <w:t>Let them loose. There are guides to Sway on 365 site and guides to Wakelet at that site. Both are very simple. They should have well over a period to complete the task.</w:t>
            </w:r>
          </w:p>
          <w:p w14:paraId="4F93F2C3" w14:textId="10C1584E" w:rsidR="00752FFD" w:rsidRDefault="00752FFD" w:rsidP="00752FFD">
            <w:pPr>
              <w:numPr>
                <w:ilvl w:val="0"/>
                <w:numId w:val="3"/>
              </w:numPr>
              <w:spacing w:before="100" w:beforeAutospacing="1" w:after="100" w:afterAutospacing="1"/>
              <w:rPr>
                <w:rFonts w:eastAsia="Times New Roman"/>
              </w:rPr>
            </w:pPr>
            <w:r>
              <w:rPr>
                <w:rFonts w:eastAsia="Times New Roman"/>
              </w:rPr>
              <w:t xml:space="preserve">It needs to be uploaded. Sways and Wakelets need to be shared with you. They can upload the </w:t>
            </w:r>
            <w:r w:rsidR="003A4A61">
              <w:rPr>
                <w:rFonts w:eastAsia="Times New Roman"/>
              </w:rPr>
              <w:t>share information on a Work doc to SIMON.</w:t>
            </w:r>
          </w:p>
          <w:p w14:paraId="67394FE0" w14:textId="77777777" w:rsidR="00752FFD" w:rsidRDefault="00752FFD" w:rsidP="00D277BF">
            <w:pPr>
              <w:rPr>
                <w:b/>
              </w:rPr>
            </w:pPr>
          </w:p>
        </w:tc>
        <w:tc>
          <w:tcPr>
            <w:tcW w:w="1843" w:type="dxa"/>
          </w:tcPr>
          <w:p w14:paraId="72D96D01" w14:textId="1495400A" w:rsidR="00A8370C" w:rsidRDefault="00151197" w:rsidP="00D277BF">
            <w:pPr>
              <w:rPr>
                <w:rFonts w:eastAsia="Times New Roman"/>
              </w:rPr>
            </w:pPr>
            <w:r>
              <w:rPr>
                <w:rFonts w:eastAsia="Times New Roman"/>
              </w:rPr>
              <w:lastRenderedPageBreak/>
              <w:t>T</w:t>
            </w:r>
            <w:r w:rsidR="00A8370C">
              <w:rPr>
                <w:rFonts w:eastAsia="Times New Roman"/>
              </w:rPr>
              <w:t>hemes chart.</w:t>
            </w:r>
          </w:p>
          <w:p w14:paraId="68976597" w14:textId="77777777" w:rsidR="00A8370C" w:rsidRDefault="00A8370C" w:rsidP="00D277BF">
            <w:pPr>
              <w:rPr>
                <w:rFonts w:eastAsia="Times New Roman"/>
              </w:rPr>
            </w:pPr>
          </w:p>
          <w:p w14:paraId="1CBA2D34" w14:textId="58B4D726" w:rsidR="00752FFD" w:rsidRDefault="00A8370C" w:rsidP="00D277BF">
            <w:pPr>
              <w:rPr>
                <w:b/>
              </w:rPr>
            </w:pPr>
            <w:r>
              <w:rPr>
                <w:rFonts w:eastAsia="Times New Roman"/>
              </w:rPr>
              <w:t>Accessed through the weebly</w:t>
            </w:r>
          </w:p>
        </w:tc>
      </w:tr>
    </w:tbl>
    <w:p w14:paraId="068C6C83" w14:textId="77777777" w:rsidR="00D277BF" w:rsidRDefault="00D277BF" w:rsidP="00D277BF">
      <w:pPr>
        <w:rPr>
          <w:b/>
        </w:rPr>
      </w:pPr>
    </w:p>
    <w:p w14:paraId="452F9386" w14:textId="77777777" w:rsidR="0034493B" w:rsidRDefault="0034493B" w:rsidP="00D277BF"/>
    <w:p w14:paraId="70B0BD82" w14:textId="32F63EF9" w:rsidR="00DD64C9" w:rsidRDefault="00DD64C9">
      <w:pPr>
        <w:spacing w:after="160" w:line="259" w:lineRule="auto"/>
      </w:pPr>
      <w:r>
        <w:br w:type="page"/>
      </w:r>
    </w:p>
    <w:p w14:paraId="612689F4" w14:textId="77777777" w:rsidR="00DD64C9" w:rsidRDefault="00DD64C9" w:rsidP="00DD64C9">
      <w:pPr>
        <w:rPr>
          <w:rFonts w:ascii="Times New Roman" w:hAnsi="Times New Roman" w:cs="Times New Roman"/>
          <w:color w:val="000000"/>
          <w:sz w:val="45"/>
          <w:szCs w:val="45"/>
        </w:rPr>
      </w:pPr>
    </w:p>
    <w:p w14:paraId="1E873D0B" w14:textId="7B03FFA3" w:rsidR="00DD64C9" w:rsidRDefault="00DD64C9" w:rsidP="00DD64C9">
      <w:pPr>
        <w:shd w:val="clear" w:color="auto" w:fill="F7CAAC" w:themeFill="accent2" w:themeFillTint="66"/>
        <w:rPr>
          <w:b/>
        </w:rPr>
      </w:pPr>
      <w:r>
        <w:rPr>
          <w:b/>
        </w:rPr>
        <w:t>Weeks 3 &amp; 4</w:t>
      </w:r>
    </w:p>
    <w:p w14:paraId="453D9BF3" w14:textId="77777777" w:rsidR="00DD64C9" w:rsidRPr="00D277BF" w:rsidRDefault="00DD64C9" w:rsidP="00DD64C9">
      <w:pPr>
        <w:rPr>
          <w:rFonts w:ascii="Times New Roman" w:hAnsi="Times New Roman" w:cs="Times New Roman"/>
          <w:color w:val="000000"/>
          <w:sz w:val="45"/>
          <w:szCs w:val="45"/>
        </w:rPr>
      </w:pPr>
    </w:p>
    <w:tbl>
      <w:tblPr>
        <w:tblStyle w:val="TableGrid"/>
        <w:tblW w:w="9351" w:type="dxa"/>
        <w:tblLook w:val="04A0" w:firstRow="1" w:lastRow="0" w:firstColumn="1" w:lastColumn="0" w:noHBand="0" w:noVBand="1"/>
      </w:tblPr>
      <w:tblGrid>
        <w:gridCol w:w="901"/>
        <w:gridCol w:w="6607"/>
        <w:gridCol w:w="1843"/>
      </w:tblGrid>
      <w:tr w:rsidR="00DD64C9" w14:paraId="18488BF2" w14:textId="77777777" w:rsidTr="00DD64C9">
        <w:tc>
          <w:tcPr>
            <w:tcW w:w="901" w:type="dxa"/>
            <w:shd w:val="clear" w:color="auto" w:fill="F7CAAC" w:themeFill="accent2" w:themeFillTint="66"/>
          </w:tcPr>
          <w:p w14:paraId="679481A8" w14:textId="77777777" w:rsidR="00DD64C9" w:rsidRDefault="00DD64C9" w:rsidP="0090425B">
            <w:pPr>
              <w:rPr>
                <w:b/>
              </w:rPr>
            </w:pPr>
            <w:r>
              <w:rPr>
                <w:b/>
              </w:rPr>
              <w:t>Periods</w:t>
            </w:r>
          </w:p>
        </w:tc>
        <w:tc>
          <w:tcPr>
            <w:tcW w:w="6607" w:type="dxa"/>
            <w:shd w:val="clear" w:color="auto" w:fill="F7CAAC" w:themeFill="accent2" w:themeFillTint="66"/>
          </w:tcPr>
          <w:p w14:paraId="473EF5B4" w14:textId="77777777" w:rsidR="00DD64C9" w:rsidRPr="00D277BF" w:rsidRDefault="00DD64C9" w:rsidP="0090425B">
            <w:pPr>
              <w:rPr>
                <w:b/>
              </w:rPr>
            </w:pPr>
          </w:p>
        </w:tc>
        <w:tc>
          <w:tcPr>
            <w:tcW w:w="1843" w:type="dxa"/>
            <w:shd w:val="clear" w:color="auto" w:fill="F7CAAC" w:themeFill="accent2" w:themeFillTint="66"/>
          </w:tcPr>
          <w:p w14:paraId="5564D4E7" w14:textId="77777777" w:rsidR="00DD64C9" w:rsidRDefault="00DD64C9" w:rsidP="0090425B">
            <w:pPr>
              <w:rPr>
                <w:b/>
              </w:rPr>
            </w:pPr>
            <w:r>
              <w:rPr>
                <w:b/>
              </w:rPr>
              <w:t>Resources</w:t>
            </w:r>
          </w:p>
        </w:tc>
      </w:tr>
      <w:tr w:rsidR="00DD64C9" w14:paraId="20BA28FC" w14:textId="77777777" w:rsidTr="00DD64C9">
        <w:tc>
          <w:tcPr>
            <w:tcW w:w="901" w:type="dxa"/>
            <w:shd w:val="clear" w:color="auto" w:fill="F7CAAC" w:themeFill="accent2" w:themeFillTint="66"/>
          </w:tcPr>
          <w:p w14:paraId="322D7737" w14:textId="77777777" w:rsidR="00DD64C9" w:rsidRDefault="00DD64C9" w:rsidP="0090425B">
            <w:pPr>
              <w:rPr>
                <w:b/>
              </w:rPr>
            </w:pPr>
            <w:r>
              <w:rPr>
                <w:b/>
              </w:rPr>
              <w:t>1</w:t>
            </w:r>
          </w:p>
        </w:tc>
        <w:tc>
          <w:tcPr>
            <w:tcW w:w="6607" w:type="dxa"/>
          </w:tcPr>
          <w:p w14:paraId="20A0FDD7" w14:textId="005E8720" w:rsidR="00DD64C9" w:rsidRDefault="00151197" w:rsidP="00DD64C9">
            <w:pPr>
              <w:rPr>
                <w:rFonts w:cstheme="minorHAnsi"/>
              </w:rPr>
            </w:pPr>
            <w:r>
              <w:rPr>
                <w:rFonts w:cstheme="minorHAnsi"/>
              </w:rPr>
              <w:t xml:space="preserve">Watch: </w:t>
            </w:r>
            <w:r w:rsidR="00DD64C9" w:rsidRPr="00C16A2B">
              <w:rPr>
                <w:rFonts w:cstheme="minorHAnsi"/>
              </w:rPr>
              <w:t xml:space="preserve">A Good Death (Four Corners) – Clickview </w:t>
            </w:r>
            <w:hyperlink r:id="rId10" w:history="1">
              <w:r w:rsidR="00DD64C9" w:rsidRPr="00C16A2B">
                <w:rPr>
                  <w:rStyle w:val="Hyperlink"/>
                  <w:rFonts w:cstheme="minorHAnsi"/>
                </w:rPr>
                <w:t>https://clickv.ie/w/8WMn</w:t>
              </w:r>
            </w:hyperlink>
            <w:r w:rsidR="00DD64C9" w:rsidRPr="00C16A2B">
              <w:rPr>
                <w:rFonts w:cstheme="minorHAnsi"/>
              </w:rPr>
              <w:t xml:space="preserve">   45:28 min</w:t>
            </w:r>
            <w:r w:rsidR="00DD64C9">
              <w:rPr>
                <w:rFonts w:cstheme="minorHAnsi"/>
              </w:rPr>
              <w:t xml:space="preserve"> – First 20 minutes should be sufficient</w:t>
            </w:r>
            <w:r w:rsidR="00552C67">
              <w:rPr>
                <w:rFonts w:cstheme="minorHAnsi"/>
              </w:rPr>
              <w:t>.</w:t>
            </w:r>
          </w:p>
          <w:p w14:paraId="5B36F386" w14:textId="77777777" w:rsidR="00DD64C9" w:rsidRPr="00C16A2B" w:rsidRDefault="00DD64C9" w:rsidP="00DD64C9">
            <w:pPr>
              <w:ind w:left="360"/>
              <w:rPr>
                <w:rFonts w:cstheme="minorHAnsi"/>
              </w:rPr>
            </w:pPr>
            <w:r w:rsidRPr="00D345D4">
              <w:rPr>
                <w:rFonts w:cstheme="minorHAnsi"/>
              </w:rPr>
              <w:t>Four Corners documents the last days of life of four people who are facing death but are determined to die a "good death".</w:t>
            </w:r>
          </w:p>
          <w:p w14:paraId="5A974BB4" w14:textId="77777777" w:rsidR="00DD64C9" w:rsidRPr="00C16A2B" w:rsidRDefault="00DD64C9" w:rsidP="00DD64C9">
            <w:pPr>
              <w:rPr>
                <w:rFonts w:cstheme="minorHAnsi"/>
              </w:rPr>
            </w:pPr>
          </w:p>
          <w:p w14:paraId="327C1F4F" w14:textId="77777777" w:rsidR="00DD64C9" w:rsidRPr="00552C67" w:rsidRDefault="00DD64C9" w:rsidP="00552C67">
            <w:pPr>
              <w:ind w:left="360"/>
              <w:contextualSpacing/>
              <w:rPr>
                <w:rFonts w:cstheme="minorHAnsi"/>
              </w:rPr>
            </w:pPr>
            <w:r w:rsidRPr="00552C67">
              <w:rPr>
                <w:rFonts w:cstheme="minorHAnsi"/>
              </w:rPr>
              <w:t>The head, the stomach and the heart. Reactions to the reality of death</w:t>
            </w:r>
          </w:p>
          <w:p w14:paraId="5EC9DA96" w14:textId="77777777" w:rsidR="00DD64C9" w:rsidRPr="00C16A2B" w:rsidRDefault="00DD64C9" w:rsidP="00DD64C9">
            <w:pPr>
              <w:ind w:left="720"/>
              <w:rPr>
                <w:rFonts w:cstheme="minorHAnsi"/>
              </w:rPr>
            </w:pPr>
            <w:r w:rsidRPr="00C16A2B">
              <w:rPr>
                <w:rFonts w:cstheme="minorHAnsi"/>
              </w:rPr>
              <w:t>What kind of death or funeral experiences has the class had?</w:t>
            </w:r>
          </w:p>
          <w:p w14:paraId="00D391E0" w14:textId="77777777" w:rsidR="00DD64C9" w:rsidRDefault="00DD64C9" w:rsidP="00DD64C9">
            <w:pPr>
              <w:ind w:left="720"/>
              <w:rPr>
                <w:rFonts w:cstheme="minorHAnsi"/>
              </w:rPr>
            </w:pPr>
            <w:r w:rsidRPr="00C16A2B">
              <w:rPr>
                <w:rFonts w:cstheme="minorHAnsi"/>
              </w:rPr>
              <w:t>Presentation based on The Denial of Death; Mysterium Mortis and Touching on the Infinite</w:t>
            </w:r>
          </w:p>
          <w:tbl>
            <w:tblPr>
              <w:tblStyle w:val="TableGrid"/>
              <w:tblW w:w="0" w:type="auto"/>
              <w:tblInd w:w="720" w:type="dxa"/>
              <w:tblLook w:val="04A0" w:firstRow="1" w:lastRow="0" w:firstColumn="1" w:lastColumn="0" w:noHBand="0" w:noVBand="1"/>
            </w:tblPr>
            <w:tblGrid>
              <w:gridCol w:w="1749"/>
              <w:gridCol w:w="1991"/>
              <w:gridCol w:w="1921"/>
            </w:tblGrid>
            <w:tr w:rsidR="00DD64C9" w14:paraId="53AA8821" w14:textId="77777777" w:rsidTr="0090425B">
              <w:tc>
                <w:tcPr>
                  <w:tcW w:w="3005" w:type="dxa"/>
                </w:tcPr>
                <w:p w14:paraId="4F8FE8A2" w14:textId="77777777" w:rsidR="00DD64C9" w:rsidRDefault="00DD64C9" w:rsidP="00DD64C9">
                  <w:pPr>
                    <w:rPr>
                      <w:rFonts w:cstheme="minorHAnsi"/>
                    </w:rPr>
                  </w:pPr>
                  <w:r w:rsidRPr="00C16A2B">
                    <w:rPr>
                      <w:rFonts w:cstheme="minorHAnsi"/>
                    </w:rPr>
                    <w:t>The Denial of Death</w:t>
                  </w:r>
                  <w:r>
                    <w:rPr>
                      <w:rFonts w:cstheme="minorHAnsi"/>
                    </w:rPr>
                    <w:t xml:space="preserve"> (Ernst Becker)</w:t>
                  </w:r>
                </w:p>
              </w:tc>
              <w:tc>
                <w:tcPr>
                  <w:tcW w:w="3005" w:type="dxa"/>
                </w:tcPr>
                <w:p w14:paraId="5EDC79C6" w14:textId="77777777" w:rsidR="00DD64C9" w:rsidRDefault="00DD64C9" w:rsidP="00DD64C9">
                  <w:pPr>
                    <w:rPr>
                      <w:rFonts w:cstheme="minorHAnsi"/>
                    </w:rPr>
                  </w:pPr>
                  <w:r w:rsidRPr="00C16A2B">
                    <w:rPr>
                      <w:rFonts w:cstheme="minorHAnsi"/>
                    </w:rPr>
                    <w:t>Mysterium Mortis</w:t>
                  </w:r>
                  <w:r>
                    <w:rPr>
                      <w:rFonts w:cstheme="minorHAnsi"/>
                    </w:rPr>
                    <w:t>: The Moment of Truth (Laidislaus Boros)</w:t>
                  </w:r>
                </w:p>
              </w:tc>
              <w:tc>
                <w:tcPr>
                  <w:tcW w:w="3006" w:type="dxa"/>
                </w:tcPr>
                <w:p w14:paraId="4B388DF3" w14:textId="77777777" w:rsidR="00DD64C9" w:rsidRDefault="00DD64C9" w:rsidP="00DD64C9">
                  <w:pPr>
                    <w:rPr>
                      <w:rFonts w:cstheme="minorHAnsi"/>
                    </w:rPr>
                  </w:pPr>
                  <w:r w:rsidRPr="00C16A2B">
                    <w:rPr>
                      <w:rFonts w:cstheme="minorHAnsi"/>
                    </w:rPr>
                    <w:t>Touching on the Infinite</w:t>
                  </w:r>
                  <w:r>
                    <w:rPr>
                      <w:rFonts w:cstheme="minorHAnsi"/>
                    </w:rPr>
                    <w:t xml:space="preserve"> (Tony Kelly)</w:t>
                  </w:r>
                </w:p>
              </w:tc>
            </w:tr>
            <w:tr w:rsidR="00DD64C9" w14:paraId="2EE69BF0" w14:textId="77777777" w:rsidTr="0090425B">
              <w:tc>
                <w:tcPr>
                  <w:tcW w:w="3005" w:type="dxa"/>
                </w:tcPr>
                <w:p w14:paraId="5035468F" w14:textId="77777777" w:rsidR="00DD64C9" w:rsidRDefault="00DD64C9" w:rsidP="00DD64C9">
                  <w:pPr>
                    <w:rPr>
                      <w:rFonts w:cstheme="minorHAnsi"/>
                    </w:rPr>
                  </w:pPr>
                  <w:r>
                    <w:rPr>
                      <w:rFonts w:cstheme="minorHAnsi"/>
                    </w:rPr>
                    <w:t>Dread</w:t>
                  </w:r>
                </w:p>
                <w:p w14:paraId="26E0BD5C" w14:textId="77777777" w:rsidR="00DD64C9" w:rsidRDefault="00DD64C9" w:rsidP="00DD64C9">
                  <w:pPr>
                    <w:rPr>
                      <w:rFonts w:cstheme="minorHAnsi"/>
                    </w:rPr>
                  </w:pPr>
                  <w:r>
                    <w:rPr>
                      <w:rFonts w:cstheme="minorHAnsi"/>
                    </w:rPr>
                    <w:t>Fear</w:t>
                  </w:r>
                </w:p>
                <w:p w14:paraId="16CD2AFF" w14:textId="77777777" w:rsidR="00DD64C9" w:rsidRDefault="00DD64C9" w:rsidP="00DD64C9">
                  <w:pPr>
                    <w:rPr>
                      <w:rFonts w:cstheme="minorHAnsi"/>
                    </w:rPr>
                  </w:pPr>
                  <w:r>
                    <w:rPr>
                      <w:rFonts w:cstheme="minorHAnsi"/>
                    </w:rPr>
                    <w:t>Anguish</w:t>
                  </w:r>
                </w:p>
                <w:p w14:paraId="57F7316E" w14:textId="77777777" w:rsidR="00DD64C9" w:rsidRDefault="00DD64C9" w:rsidP="00DD64C9">
                  <w:pPr>
                    <w:rPr>
                      <w:rFonts w:cstheme="minorHAnsi"/>
                    </w:rPr>
                  </w:pPr>
                  <w:r>
                    <w:rPr>
                      <w:rFonts w:cstheme="minorHAnsi"/>
                    </w:rPr>
                    <w:t>Physical Limitation</w:t>
                  </w:r>
                </w:p>
                <w:p w14:paraId="41303D06" w14:textId="77777777" w:rsidR="00DD64C9" w:rsidRDefault="00DD64C9" w:rsidP="00DD64C9">
                  <w:pPr>
                    <w:rPr>
                      <w:rFonts w:cstheme="minorHAnsi"/>
                    </w:rPr>
                  </w:pPr>
                  <w:r>
                    <w:rPr>
                      <w:rFonts w:cstheme="minorHAnsi"/>
                    </w:rPr>
                    <w:t>Mortality</w:t>
                  </w:r>
                </w:p>
                <w:p w14:paraId="72A1F6E1" w14:textId="77777777" w:rsidR="00DD64C9" w:rsidRDefault="00DD64C9" w:rsidP="00DD64C9">
                  <w:pPr>
                    <w:rPr>
                      <w:rFonts w:cstheme="minorHAnsi"/>
                    </w:rPr>
                  </w:pPr>
                  <w:r>
                    <w:rPr>
                      <w:rFonts w:cstheme="minorHAnsi"/>
                    </w:rPr>
                    <w:t>Fragility</w:t>
                  </w:r>
                </w:p>
              </w:tc>
              <w:tc>
                <w:tcPr>
                  <w:tcW w:w="3005" w:type="dxa"/>
                </w:tcPr>
                <w:p w14:paraId="4A88FE90" w14:textId="77777777" w:rsidR="00DD64C9" w:rsidRDefault="00DD64C9" w:rsidP="00DD64C9">
                  <w:pPr>
                    <w:rPr>
                      <w:rFonts w:cstheme="minorHAnsi"/>
                    </w:rPr>
                  </w:pPr>
                  <w:r>
                    <w:rPr>
                      <w:rFonts w:cstheme="minorHAnsi"/>
                    </w:rPr>
                    <w:t>Self-transcending</w:t>
                  </w:r>
                </w:p>
                <w:p w14:paraId="049AB8A7" w14:textId="77777777" w:rsidR="00DD64C9" w:rsidRDefault="00DD64C9" w:rsidP="00DD64C9">
                  <w:pPr>
                    <w:rPr>
                      <w:rFonts w:cstheme="minorHAnsi"/>
                    </w:rPr>
                  </w:pPr>
                  <w:r>
                    <w:rPr>
                      <w:rFonts w:cstheme="minorHAnsi"/>
                    </w:rPr>
                    <w:t>Awakening of consciousness to ultimate meaning, truth, goodness and beauty</w:t>
                  </w:r>
                </w:p>
              </w:tc>
              <w:tc>
                <w:tcPr>
                  <w:tcW w:w="3006" w:type="dxa"/>
                </w:tcPr>
                <w:p w14:paraId="3EAA8615" w14:textId="77777777" w:rsidR="00DD64C9" w:rsidRDefault="00DD64C9" w:rsidP="00DD64C9">
                  <w:pPr>
                    <w:rPr>
                      <w:rFonts w:cstheme="minorHAnsi"/>
                    </w:rPr>
                  </w:pPr>
                  <w:r>
                    <w:rPr>
                      <w:rFonts w:cstheme="minorHAnsi"/>
                    </w:rPr>
                    <w:t>The Paschal Mystery: hope transforming power of the death and resurrection of Jesus</w:t>
                  </w:r>
                </w:p>
              </w:tc>
            </w:tr>
            <w:tr w:rsidR="00DD64C9" w14:paraId="566E5978" w14:textId="77777777" w:rsidTr="0090425B">
              <w:tc>
                <w:tcPr>
                  <w:tcW w:w="3005" w:type="dxa"/>
                </w:tcPr>
                <w:p w14:paraId="5FF90487" w14:textId="77777777" w:rsidR="00DD64C9" w:rsidRDefault="00DD64C9" w:rsidP="00DD64C9">
                  <w:pPr>
                    <w:rPr>
                      <w:rFonts w:cstheme="minorHAnsi"/>
                    </w:rPr>
                  </w:pPr>
                  <w:r>
                    <w:rPr>
                      <w:rFonts w:cstheme="minorHAnsi"/>
                    </w:rPr>
                    <w:t>Stomach</w:t>
                  </w:r>
                </w:p>
              </w:tc>
              <w:tc>
                <w:tcPr>
                  <w:tcW w:w="3005" w:type="dxa"/>
                </w:tcPr>
                <w:p w14:paraId="6F2F8DAD" w14:textId="77777777" w:rsidR="00DD64C9" w:rsidRDefault="00DD64C9" w:rsidP="00DD64C9">
                  <w:pPr>
                    <w:rPr>
                      <w:rFonts w:cstheme="minorHAnsi"/>
                    </w:rPr>
                  </w:pPr>
                  <w:r>
                    <w:rPr>
                      <w:rFonts w:cstheme="minorHAnsi"/>
                    </w:rPr>
                    <w:t>Head</w:t>
                  </w:r>
                </w:p>
              </w:tc>
              <w:tc>
                <w:tcPr>
                  <w:tcW w:w="3006" w:type="dxa"/>
                </w:tcPr>
                <w:p w14:paraId="0E5B0F80" w14:textId="77777777" w:rsidR="00DD64C9" w:rsidRDefault="00DD64C9" w:rsidP="00DD64C9">
                  <w:pPr>
                    <w:rPr>
                      <w:rFonts w:cstheme="minorHAnsi"/>
                    </w:rPr>
                  </w:pPr>
                  <w:r>
                    <w:rPr>
                      <w:rFonts w:cstheme="minorHAnsi"/>
                    </w:rPr>
                    <w:t>Heart</w:t>
                  </w:r>
                </w:p>
              </w:tc>
            </w:tr>
          </w:tbl>
          <w:p w14:paraId="626B44BB" w14:textId="77777777" w:rsidR="00DD64C9" w:rsidRPr="00C16A2B" w:rsidRDefault="00DD64C9" w:rsidP="00DD64C9">
            <w:pPr>
              <w:ind w:left="720"/>
              <w:rPr>
                <w:rFonts w:cstheme="minorHAnsi"/>
              </w:rPr>
            </w:pPr>
          </w:p>
          <w:p w14:paraId="4838A89A" w14:textId="77777777" w:rsidR="00DD64C9" w:rsidRPr="00C16A2B" w:rsidRDefault="00DD64C9" w:rsidP="00DD64C9">
            <w:pPr>
              <w:rPr>
                <w:rFonts w:cstheme="minorHAnsi"/>
              </w:rPr>
            </w:pPr>
          </w:p>
          <w:p w14:paraId="1BCBE6D7" w14:textId="36F6BA1F" w:rsidR="00DD64C9" w:rsidRPr="00552C67" w:rsidRDefault="00DD64C9" w:rsidP="00552C67">
            <w:pPr>
              <w:ind w:left="360"/>
              <w:contextualSpacing/>
              <w:rPr>
                <w:rFonts w:cstheme="minorHAnsi"/>
              </w:rPr>
            </w:pPr>
            <w:r w:rsidRPr="00552C67">
              <w:rPr>
                <w:rFonts w:cstheme="minorHAnsi"/>
              </w:rPr>
              <w:t>Assumptions about Death and the treatment of the Dying and Eli</w:t>
            </w:r>
            <w:r w:rsidR="00552C67">
              <w:rPr>
                <w:rFonts w:cstheme="minorHAnsi"/>
              </w:rPr>
              <w:t>s</w:t>
            </w:r>
            <w:r w:rsidRPr="00552C67">
              <w:rPr>
                <w:rFonts w:cstheme="minorHAnsi"/>
              </w:rPr>
              <w:t>abeth Kubler Ross</w:t>
            </w:r>
          </w:p>
          <w:p w14:paraId="78637DED" w14:textId="77777777" w:rsidR="00DD64C9" w:rsidRPr="00C16A2B" w:rsidRDefault="00DD64C9" w:rsidP="00DD64C9">
            <w:pPr>
              <w:ind w:left="720"/>
              <w:rPr>
                <w:rFonts w:cstheme="minorHAnsi"/>
              </w:rPr>
            </w:pPr>
            <w:r w:rsidRPr="00C16A2B">
              <w:rPr>
                <w:rFonts w:cstheme="minorHAnsi"/>
              </w:rPr>
              <w:t>Denial</w:t>
            </w:r>
          </w:p>
          <w:p w14:paraId="1BE2D34D" w14:textId="77777777" w:rsidR="00DD64C9" w:rsidRPr="00C16A2B" w:rsidRDefault="00DD64C9" w:rsidP="00DD64C9">
            <w:pPr>
              <w:ind w:left="720"/>
              <w:rPr>
                <w:rFonts w:cstheme="minorHAnsi"/>
              </w:rPr>
            </w:pPr>
            <w:r w:rsidRPr="00C16A2B">
              <w:rPr>
                <w:rFonts w:cstheme="minorHAnsi"/>
              </w:rPr>
              <w:t>Anger</w:t>
            </w:r>
          </w:p>
          <w:p w14:paraId="67D10185" w14:textId="77777777" w:rsidR="00DD64C9" w:rsidRPr="00C16A2B" w:rsidRDefault="00DD64C9" w:rsidP="00DD64C9">
            <w:pPr>
              <w:ind w:left="720"/>
              <w:rPr>
                <w:rFonts w:cstheme="minorHAnsi"/>
              </w:rPr>
            </w:pPr>
            <w:r w:rsidRPr="00C16A2B">
              <w:rPr>
                <w:rFonts w:cstheme="minorHAnsi"/>
              </w:rPr>
              <w:t>Bargaining</w:t>
            </w:r>
          </w:p>
          <w:p w14:paraId="58342F45" w14:textId="77777777" w:rsidR="00DD64C9" w:rsidRPr="00C16A2B" w:rsidRDefault="00DD64C9" w:rsidP="00DD64C9">
            <w:pPr>
              <w:ind w:left="720"/>
              <w:rPr>
                <w:rFonts w:cstheme="minorHAnsi"/>
              </w:rPr>
            </w:pPr>
            <w:r w:rsidRPr="00C16A2B">
              <w:rPr>
                <w:rFonts w:cstheme="minorHAnsi"/>
              </w:rPr>
              <w:t>Depression</w:t>
            </w:r>
          </w:p>
          <w:p w14:paraId="65064FBE" w14:textId="77777777" w:rsidR="00DD64C9" w:rsidRPr="00C16A2B" w:rsidRDefault="00DD64C9" w:rsidP="00DD64C9">
            <w:pPr>
              <w:ind w:left="720"/>
              <w:rPr>
                <w:rFonts w:cstheme="minorHAnsi"/>
              </w:rPr>
            </w:pPr>
            <w:r w:rsidRPr="00C16A2B">
              <w:rPr>
                <w:rFonts w:cstheme="minorHAnsi"/>
              </w:rPr>
              <w:t>Acceptance</w:t>
            </w:r>
          </w:p>
          <w:p w14:paraId="3BD8F547" w14:textId="65E56784" w:rsidR="00DD64C9" w:rsidRDefault="00A76B83" w:rsidP="0090425B">
            <w:pPr>
              <w:rPr>
                <w:b/>
              </w:rPr>
            </w:pPr>
            <w:r>
              <w:rPr>
                <w:b/>
              </w:rPr>
              <w:t xml:space="preserve">A PowerPoint: </w:t>
            </w:r>
            <w:r w:rsidRPr="00A76B83">
              <w:rPr>
                <w:b/>
                <w:i/>
              </w:rPr>
              <w:t>The Human Experience of Death and Dying</w:t>
            </w:r>
            <w:r>
              <w:rPr>
                <w:b/>
              </w:rPr>
              <w:t xml:space="preserve"> has been prepared to guide this section of the course</w:t>
            </w:r>
          </w:p>
        </w:tc>
        <w:tc>
          <w:tcPr>
            <w:tcW w:w="1843" w:type="dxa"/>
          </w:tcPr>
          <w:p w14:paraId="2914DEF5" w14:textId="4C99D9EC" w:rsidR="00DD64C9" w:rsidRDefault="00151197" w:rsidP="0090425B">
            <w:pPr>
              <w:rPr>
                <w:b/>
              </w:rPr>
            </w:pPr>
            <w:r w:rsidRPr="00C16A2B">
              <w:rPr>
                <w:rFonts w:cstheme="minorHAnsi"/>
              </w:rPr>
              <w:t>A Good Death (Four Corners) – Clickview</w:t>
            </w:r>
          </w:p>
        </w:tc>
      </w:tr>
      <w:tr w:rsidR="00DD64C9" w14:paraId="013059DB" w14:textId="77777777" w:rsidTr="00DD64C9">
        <w:tc>
          <w:tcPr>
            <w:tcW w:w="901" w:type="dxa"/>
            <w:shd w:val="clear" w:color="auto" w:fill="F7CAAC" w:themeFill="accent2" w:themeFillTint="66"/>
          </w:tcPr>
          <w:p w14:paraId="20C30611" w14:textId="77777777" w:rsidR="00DD64C9" w:rsidRDefault="00DD64C9" w:rsidP="0090425B">
            <w:pPr>
              <w:rPr>
                <w:b/>
              </w:rPr>
            </w:pPr>
            <w:r>
              <w:rPr>
                <w:b/>
              </w:rPr>
              <w:t>2-3</w:t>
            </w:r>
          </w:p>
        </w:tc>
        <w:tc>
          <w:tcPr>
            <w:tcW w:w="6607" w:type="dxa"/>
          </w:tcPr>
          <w:p w14:paraId="74CC8EB1" w14:textId="6D1E4670" w:rsidR="00DD64C9" w:rsidRPr="00752FFD" w:rsidRDefault="00DD64C9" w:rsidP="0090425B">
            <w:r>
              <w:t>Watch the film Flatliners</w:t>
            </w:r>
          </w:p>
        </w:tc>
        <w:tc>
          <w:tcPr>
            <w:tcW w:w="1843" w:type="dxa"/>
          </w:tcPr>
          <w:p w14:paraId="668B184E" w14:textId="112AA5B6" w:rsidR="00DD64C9" w:rsidRPr="00151197" w:rsidRDefault="00DD64C9" w:rsidP="0090425B">
            <w:r w:rsidRPr="00151197">
              <w:t>Accessed on Damascus College Drive</w:t>
            </w:r>
          </w:p>
        </w:tc>
      </w:tr>
      <w:tr w:rsidR="00DD64C9" w14:paraId="3AAE33BE" w14:textId="77777777" w:rsidTr="00DD64C9">
        <w:tc>
          <w:tcPr>
            <w:tcW w:w="901" w:type="dxa"/>
            <w:shd w:val="clear" w:color="auto" w:fill="F7CAAC" w:themeFill="accent2" w:themeFillTint="66"/>
          </w:tcPr>
          <w:p w14:paraId="36F3E127" w14:textId="77777777" w:rsidR="00DD64C9" w:rsidRDefault="00DD64C9" w:rsidP="0090425B">
            <w:pPr>
              <w:rPr>
                <w:b/>
              </w:rPr>
            </w:pPr>
            <w:r>
              <w:rPr>
                <w:b/>
              </w:rPr>
              <w:t>4-5</w:t>
            </w:r>
          </w:p>
        </w:tc>
        <w:tc>
          <w:tcPr>
            <w:tcW w:w="6607" w:type="dxa"/>
          </w:tcPr>
          <w:p w14:paraId="3714FED2" w14:textId="77777777" w:rsidR="00DD64C9" w:rsidRDefault="00DD64C9" w:rsidP="00DD64C9">
            <w:pPr>
              <w:numPr>
                <w:ilvl w:val="0"/>
                <w:numId w:val="5"/>
              </w:numPr>
              <w:spacing w:before="100" w:beforeAutospacing="1" w:after="100" w:afterAutospacing="1"/>
              <w:rPr>
                <w:rFonts w:ascii="Times New Roman" w:eastAsia="Times New Roman" w:hAnsi="Times New Roman" w:cs="Times New Roman"/>
              </w:rPr>
            </w:pPr>
            <w:r>
              <w:rPr>
                <w:rFonts w:eastAsia="Times New Roman"/>
              </w:rPr>
              <w:t>Recap film and play to the end</w:t>
            </w:r>
          </w:p>
          <w:p w14:paraId="3B809E6C" w14:textId="2D9FF13B" w:rsidR="00DD64C9" w:rsidRDefault="00DD64C9" w:rsidP="00DD64C9">
            <w:pPr>
              <w:numPr>
                <w:ilvl w:val="0"/>
                <w:numId w:val="5"/>
              </w:numPr>
              <w:spacing w:before="100" w:beforeAutospacing="1" w:after="100" w:afterAutospacing="1"/>
              <w:rPr>
                <w:rFonts w:eastAsia="Times New Roman"/>
              </w:rPr>
            </w:pPr>
            <w:r>
              <w:rPr>
                <w:rFonts w:eastAsia="Times New Roman"/>
              </w:rPr>
              <w:t>Get some initial reactions to Flatliners</w:t>
            </w:r>
          </w:p>
          <w:p w14:paraId="504A70CC" w14:textId="525AC247" w:rsidR="00DD64C9" w:rsidRDefault="00DD64C9" w:rsidP="00DD64C9">
            <w:pPr>
              <w:numPr>
                <w:ilvl w:val="0"/>
                <w:numId w:val="5"/>
              </w:numPr>
              <w:spacing w:before="100" w:beforeAutospacing="1" w:after="100" w:afterAutospacing="1"/>
              <w:rPr>
                <w:rFonts w:eastAsia="Times New Roman"/>
              </w:rPr>
            </w:pPr>
            <w:r>
              <w:rPr>
                <w:rFonts w:eastAsia="Times New Roman"/>
              </w:rPr>
              <w:t xml:space="preserve">Handout the </w:t>
            </w:r>
            <w:r w:rsidR="000E4D3E">
              <w:rPr>
                <w:rFonts w:eastAsia="Times New Roman"/>
              </w:rPr>
              <w:t>Themes</w:t>
            </w:r>
            <w:r>
              <w:rPr>
                <w:rFonts w:eastAsia="Times New Roman"/>
              </w:rPr>
              <w:t xml:space="preserve"> chart.</w:t>
            </w:r>
          </w:p>
          <w:p w14:paraId="52D61A99" w14:textId="59BC46AC" w:rsidR="00DD64C9" w:rsidRDefault="00DD64C9" w:rsidP="00DD64C9">
            <w:pPr>
              <w:numPr>
                <w:ilvl w:val="0"/>
                <w:numId w:val="5"/>
              </w:numPr>
              <w:spacing w:before="100" w:beforeAutospacing="1" w:after="100" w:afterAutospacing="1"/>
              <w:rPr>
                <w:rFonts w:eastAsia="Times New Roman"/>
              </w:rPr>
            </w:pPr>
            <w:r>
              <w:rPr>
                <w:rFonts w:eastAsia="Times New Roman"/>
              </w:rPr>
              <w:t>Ask students to pick at least 3 (enough) and no more than 5 themes that they believe are being treated in Flatliners. This could be done as a class and have agreed themes to be worked on with Flatliners.</w:t>
            </w:r>
          </w:p>
          <w:p w14:paraId="7AC74D46" w14:textId="216DB980" w:rsidR="00DD64C9" w:rsidRDefault="00DD64C9" w:rsidP="00DD64C9">
            <w:pPr>
              <w:numPr>
                <w:ilvl w:val="0"/>
                <w:numId w:val="5"/>
              </w:numPr>
              <w:spacing w:before="100" w:beforeAutospacing="1" w:after="100" w:afterAutospacing="1"/>
              <w:rPr>
                <w:rFonts w:eastAsia="Times New Roman"/>
              </w:rPr>
            </w:pPr>
            <w:r>
              <w:rPr>
                <w:rFonts w:eastAsia="Times New Roman"/>
              </w:rPr>
              <w:lastRenderedPageBreak/>
              <w:t>They write Flatliners in the theme word column next to the theme.</w:t>
            </w:r>
          </w:p>
          <w:p w14:paraId="4AEC73A2" w14:textId="6855B3D1" w:rsidR="00DD64C9" w:rsidRDefault="00DD64C9" w:rsidP="00DD64C9">
            <w:pPr>
              <w:numPr>
                <w:ilvl w:val="0"/>
                <w:numId w:val="5"/>
              </w:numPr>
              <w:spacing w:before="100" w:beforeAutospacing="1" w:after="100" w:afterAutospacing="1"/>
              <w:rPr>
                <w:rFonts w:eastAsia="Times New Roman"/>
              </w:rPr>
            </w:pPr>
            <w:r>
              <w:rPr>
                <w:rFonts w:eastAsia="Times New Roman"/>
              </w:rPr>
              <w:t>Ask students to consider whether they will respond individually in writing or with a partner on a Prezi or PowerPoint</w:t>
            </w:r>
          </w:p>
          <w:p w14:paraId="6C1CFBC5" w14:textId="77777777" w:rsidR="00DD64C9" w:rsidRDefault="00DD64C9" w:rsidP="00DD64C9">
            <w:pPr>
              <w:numPr>
                <w:ilvl w:val="0"/>
                <w:numId w:val="5"/>
              </w:numPr>
              <w:spacing w:before="100" w:beforeAutospacing="1" w:after="100" w:afterAutospacing="1"/>
              <w:rPr>
                <w:rFonts w:eastAsia="Times New Roman"/>
              </w:rPr>
            </w:pPr>
            <w:r>
              <w:rPr>
                <w:rFonts w:eastAsia="Times New Roman"/>
              </w:rPr>
              <w:t>Make a record of their choices.</w:t>
            </w:r>
          </w:p>
          <w:p w14:paraId="2EF3A051" w14:textId="4BA2C5CE" w:rsidR="00DD64C9" w:rsidRDefault="00DD64C9" w:rsidP="00DD64C9">
            <w:pPr>
              <w:numPr>
                <w:ilvl w:val="0"/>
                <w:numId w:val="5"/>
              </w:numPr>
              <w:spacing w:before="100" w:beforeAutospacing="1" w:after="100" w:afterAutospacing="1"/>
              <w:rPr>
                <w:rFonts w:eastAsia="Times New Roman"/>
              </w:rPr>
            </w:pPr>
            <w:r>
              <w:rPr>
                <w:rFonts w:eastAsia="Times New Roman"/>
              </w:rPr>
              <w:t>Explain that the quotes from scripture and tradition for each chosen theme must appear in their response in a integrated and linked way.</w:t>
            </w:r>
          </w:p>
          <w:p w14:paraId="5359FEB1" w14:textId="059F564E" w:rsidR="00DD64C9" w:rsidRDefault="00DD64C9" w:rsidP="00DD64C9">
            <w:pPr>
              <w:numPr>
                <w:ilvl w:val="0"/>
                <w:numId w:val="5"/>
              </w:numPr>
              <w:spacing w:before="100" w:beforeAutospacing="1" w:after="100" w:afterAutospacing="1"/>
              <w:rPr>
                <w:rFonts w:eastAsia="Times New Roman"/>
              </w:rPr>
            </w:pPr>
            <w:r>
              <w:rPr>
                <w:rFonts w:eastAsia="Times New Roman"/>
              </w:rPr>
              <w:t>Read through the Weebly tab about Christian conversion, especially the very last section on the death of Jesus. This speaks to the final section of their reflection.</w:t>
            </w:r>
          </w:p>
          <w:p w14:paraId="3E8CC024" w14:textId="77777777" w:rsidR="00DD64C9" w:rsidRDefault="00DD64C9" w:rsidP="00DD64C9">
            <w:pPr>
              <w:numPr>
                <w:ilvl w:val="0"/>
                <w:numId w:val="5"/>
              </w:numPr>
              <w:spacing w:before="100" w:beforeAutospacing="1" w:after="100" w:afterAutospacing="1"/>
              <w:rPr>
                <w:rFonts w:eastAsia="Times New Roman"/>
              </w:rPr>
            </w:pPr>
            <w:r>
              <w:rPr>
                <w:rFonts w:eastAsia="Times New Roman"/>
              </w:rPr>
              <w:t>Explain that there must be 3 sections to the response indicated by the rubric.</w:t>
            </w:r>
          </w:p>
          <w:p w14:paraId="38B3F7E0" w14:textId="14BA53F3" w:rsidR="00DD64C9" w:rsidRDefault="00DD64C9" w:rsidP="00DD64C9">
            <w:pPr>
              <w:numPr>
                <w:ilvl w:val="0"/>
                <w:numId w:val="5"/>
              </w:numPr>
              <w:spacing w:before="100" w:beforeAutospacing="1" w:after="100" w:afterAutospacing="1"/>
              <w:rPr>
                <w:rFonts w:eastAsia="Times New Roman"/>
              </w:rPr>
            </w:pPr>
            <w:r>
              <w:rPr>
                <w:rFonts w:eastAsia="Times New Roman"/>
              </w:rPr>
              <w:t>Let them loose. There are guides to a Prezi on the Prezi site or for PowerPoint on 365 site. Both are very simple. They should have well over a period to complete the task.</w:t>
            </w:r>
          </w:p>
          <w:p w14:paraId="2108B5E9" w14:textId="7C5DD52E" w:rsidR="00DD64C9" w:rsidRDefault="00DD64C9" w:rsidP="003A4A61">
            <w:pPr>
              <w:rPr>
                <w:b/>
              </w:rPr>
            </w:pPr>
            <w:r>
              <w:rPr>
                <w:rFonts w:eastAsia="Times New Roman"/>
              </w:rPr>
              <w:t xml:space="preserve">It needs to be uploaded. </w:t>
            </w:r>
            <w:r w:rsidR="003A4A61">
              <w:rPr>
                <w:rFonts w:eastAsia="Times New Roman"/>
              </w:rPr>
              <w:t xml:space="preserve">Prezi </w:t>
            </w:r>
            <w:r>
              <w:rPr>
                <w:rFonts w:eastAsia="Times New Roman"/>
              </w:rPr>
              <w:t>need to be shared with you. They can upload the share information on a Work doc</w:t>
            </w:r>
            <w:r w:rsidR="003A4A61">
              <w:rPr>
                <w:rFonts w:eastAsia="Times New Roman"/>
              </w:rPr>
              <w:t xml:space="preserve"> to SIMON. PowerPoints can be uploaded directly to SIMON</w:t>
            </w:r>
          </w:p>
        </w:tc>
        <w:tc>
          <w:tcPr>
            <w:tcW w:w="1843" w:type="dxa"/>
          </w:tcPr>
          <w:p w14:paraId="1529114C" w14:textId="77777777" w:rsidR="00151197" w:rsidRDefault="00151197" w:rsidP="00151197">
            <w:pPr>
              <w:rPr>
                <w:rFonts w:eastAsia="Times New Roman"/>
              </w:rPr>
            </w:pPr>
            <w:r>
              <w:rPr>
                <w:rFonts w:eastAsia="Times New Roman"/>
              </w:rPr>
              <w:lastRenderedPageBreak/>
              <w:t>Themes chart.</w:t>
            </w:r>
          </w:p>
          <w:p w14:paraId="6389505F" w14:textId="77777777" w:rsidR="00151197" w:rsidRDefault="00151197" w:rsidP="00151197">
            <w:pPr>
              <w:rPr>
                <w:rFonts w:eastAsia="Times New Roman"/>
              </w:rPr>
            </w:pPr>
          </w:p>
          <w:p w14:paraId="05B638D0" w14:textId="25DD3C75" w:rsidR="00DD64C9" w:rsidRDefault="00151197" w:rsidP="00151197">
            <w:pPr>
              <w:rPr>
                <w:b/>
              </w:rPr>
            </w:pPr>
            <w:r>
              <w:rPr>
                <w:rFonts w:eastAsia="Times New Roman"/>
              </w:rPr>
              <w:t>Accessed through the weebly</w:t>
            </w:r>
          </w:p>
        </w:tc>
      </w:tr>
    </w:tbl>
    <w:p w14:paraId="4803D1FF" w14:textId="77777777" w:rsidR="00DD64C9" w:rsidRDefault="00DD64C9" w:rsidP="00DD64C9">
      <w:pPr>
        <w:rPr>
          <w:b/>
        </w:rPr>
      </w:pPr>
    </w:p>
    <w:p w14:paraId="559BF289" w14:textId="77777777" w:rsidR="00DD64C9" w:rsidRDefault="00DD64C9" w:rsidP="00DD64C9"/>
    <w:p w14:paraId="5AB455DF" w14:textId="77777777" w:rsidR="00DD64C9" w:rsidRDefault="00DD64C9" w:rsidP="00DD64C9"/>
    <w:p w14:paraId="2BDAAF06" w14:textId="2136DA6D" w:rsidR="00151197" w:rsidRDefault="00151197">
      <w:pPr>
        <w:spacing w:after="160" w:line="259" w:lineRule="auto"/>
      </w:pPr>
      <w:r>
        <w:br w:type="page"/>
      </w:r>
    </w:p>
    <w:p w14:paraId="4C101C53" w14:textId="38A938BC" w:rsidR="00151197" w:rsidRDefault="00151197" w:rsidP="00151197">
      <w:pPr>
        <w:shd w:val="clear" w:color="auto" w:fill="C5E0B3" w:themeFill="accent6" w:themeFillTint="66"/>
        <w:rPr>
          <w:b/>
        </w:rPr>
      </w:pPr>
      <w:r>
        <w:rPr>
          <w:b/>
        </w:rPr>
        <w:lastRenderedPageBreak/>
        <w:t>Weeks 5&amp;6</w:t>
      </w:r>
    </w:p>
    <w:p w14:paraId="211B8774" w14:textId="77777777" w:rsidR="00151197" w:rsidRPr="00D277BF" w:rsidRDefault="00151197" w:rsidP="00151197">
      <w:pPr>
        <w:rPr>
          <w:rFonts w:ascii="Times New Roman" w:hAnsi="Times New Roman" w:cs="Times New Roman"/>
          <w:color w:val="000000"/>
          <w:sz w:val="45"/>
          <w:szCs w:val="45"/>
        </w:rPr>
      </w:pPr>
    </w:p>
    <w:tbl>
      <w:tblPr>
        <w:tblStyle w:val="TableGrid"/>
        <w:tblW w:w="9351" w:type="dxa"/>
        <w:tblLook w:val="04A0" w:firstRow="1" w:lastRow="0" w:firstColumn="1" w:lastColumn="0" w:noHBand="0" w:noVBand="1"/>
      </w:tblPr>
      <w:tblGrid>
        <w:gridCol w:w="901"/>
        <w:gridCol w:w="6607"/>
        <w:gridCol w:w="1843"/>
      </w:tblGrid>
      <w:tr w:rsidR="00151197" w14:paraId="4B5CDA1E" w14:textId="77777777" w:rsidTr="00151197">
        <w:tc>
          <w:tcPr>
            <w:tcW w:w="901" w:type="dxa"/>
            <w:shd w:val="clear" w:color="auto" w:fill="C5E0B3" w:themeFill="accent6" w:themeFillTint="66"/>
          </w:tcPr>
          <w:p w14:paraId="382824D0" w14:textId="77777777" w:rsidR="00151197" w:rsidRDefault="00151197" w:rsidP="0090425B">
            <w:pPr>
              <w:rPr>
                <w:b/>
              </w:rPr>
            </w:pPr>
            <w:r>
              <w:rPr>
                <w:b/>
              </w:rPr>
              <w:t>Periods</w:t>
            </w:r>
          </w:p>
        </w:tc>
        <w:tc>
          <w:tcPr>
            <w:tcW w:w="6607" w:type="dxa"/>
            <w:shd w:val="clear" w:color="auto" w:fill="C5E0B3" w:themeFill="accent6" w:themeFillTint="66"/>
          </w:tcPr>
          <w:p w14:paraId="771917D3" w14:textId="77777777" w:rsidR="00151197" w:rsidRPr="00D277BF" w:rsidRDefault="00151197" w:rsidP="0090425B">
            <w:pPr>
              <w:rPr>
                <w:b/>
              </w:rPr>
            </w:pPr>
          </w:p>
        </w:tc>
        <w:tc>
          <w:tcPr>
            <w:tcW w:w="1843" w:type="dxa"/>
            <w:shd w:val="clear" w:color="auto" w:fill="C5E0B3" w:themeFill="accent6" w:themeFillTint="66"/>
          </w:tcPr>
          <w:p w14:paraId="18B3F8CF" w14:textId="77777777" w:rsidR="00151197" w:rsidRDefault="00151197" w:rsidP="0090425B">
            <w:pPr>
              <w:rPr>
                <w:b/>
              </w:rPr>
            </w:pPr>
            <w:r>
              <w:rPr>
                <w:b/>
              </w:rPr>
              <w:t>Resources</w:t>
            </w:r>
          </w:p>
        </w:tc>
      </w:tr>
      <w:tr w:rsidR="00151197" w14:paraId="1E42C061" w14:textId="77777777" w:rsidTr="00151197">
        <w:tc>
          <w:tcPr>
            <w:tcW w:w="901" w:type="dxa"/>
            <w:shd w:val="clear" w:color="auto" w:fill="C5E0B3" w:themeFill="accent6" w:themeFillTint="66"/>
          </w:tcPr>
          <w:p w14:paraId="44287E39" w14:textId="77777777" w:rsidR="00151197" w:rsidRDefault="00151197" w:rsidP="0090425B">
            <w:pPr>
              <w:rPr>
                <w:b/>
              </w:rPr>
            </w:pPr>
            <w:r>
              <w:rPr>
                <w:b/>
              </w:rPr>
              <w:t>1</w:t>
            </w:r>
          </w:p>
        </w:tc>
        <w:tc>
          <w:tcPr>
            <w:tcW w:w="6607" w:type="dxa"/>
          </w:tcPr>
          <w:p w14:paraId="6126C9D0" w14:textId="1B181615" w:rsidR="008C41ED" w:rsidRPr="000E4D3E" w:rsidRDefault="008C41ED" w:rsidP="0090425B">
            <w:pPr>
              <w:rPr>
                <w:b/>
              </w:rPr>
            </w:pPr>
            <w:r w:rsidRPr="000E4D3E">
              <w:rPr>
                <w:b/>
              </w:rPr>
              <w:t xml:space="preserve">My Life’s Journey </w:t>
            </w:r>
            <w:r w:rsidR="006314E5" w:rsidRPr="000E4D3E">
              <w:rPr>
                <w:b/>
              </w:rPr>
              <w:t>Activity</w:t>
            </w:r>
          </w:p>
          <w:p w14:paraId="4475B31B" w14:textId="17089189" w:rsidR="006314E5" w:rsidRDefault="006314E5" w:rsidP="0090425B">
            <w:r>
              <w:t xml:space="preserve">On an A3 piece of paper students use symbols and lines to draw the key elements of their life </w:t>
            </w:r>
            <w:r w:rsidR="000E4D3E">
              <w:t xml:space="preserve">journey </w:t>
            </w:r>
            <w:r>
              <w:t>to this point.</w:t>
            </w:r>
            <w:r w:rsidR="000E4D3E">
              <w:t xml:space="preserve"> Student are encouraged to take some time with this reflective activity. The student’s name should appear boldly as part of the design.</w:t>
            </w:r>
          </w:p>
          <w:p w14:paraId="609CD694" w14:textId="0E3A1690" w:rsidR="006314E5" w:rsidRDefault="006314E5" w:rsidP="0090425B">
            <w:r>
              <w:t>This is shared in groups of 5</w:t>
            </w:r>
            <w:r w:rsidR="000E4D3E">
              <w:t>.</w:t>
            </w:r>
          </w:p>
          <w:p w14:paraId="65818441" w14:textId="541A3475" w:rsidR="00151197" w:rsidRPr="000E4D3E" w:rsidRDefault="000E4D3E" w:rsidP="0090425B">
            <w:r w:rsidRPr="000E4D3E">
              <w:t>The images may be photographed to make a class collage</w:t>
            </w:r>
          </w:p>
        </w:tc>
        <w:tc>
          <w:tcPr>
            <w:tcW w:w="1843" w:type="dxa"/>
          </w:tcPr>
          <w:p w14:paraId="34BBA8AD" w14:textId="77777777" w:rsidR="00151197" w:rsidRDefault="00151197" w:rsidP="0090425B">
            <w:pPr>
              <w:rPr>
                <w:b/>
              </w:rPr>
            </w:pPr>
          </w:p>
        </w:tc>
      </w:tr>
      <w:tr w:rsidR="00151197" w14:paraId="720743E8" w14:textId="77777777" w:rsidTr="00151197">
        <w:tc>
          <w:tcPr>
            <w:tcW w:w="901" w:type="dxa"/>
            <w:shd w:val="clear" w:color="auto" w:fill="C5E0B3" w:themeFill="accent6" w:themeFillTint="66"/>
          </w:tcPr>
          <w:p w14:paraId="01DB0051" w14:textId="77777777" w:rsidR="00151197" w:rsidRDefault="00151197" w:rsidP="0090425B">
            <w:pPr>
              <w:rPr>
                <w:b/>
              </w:rPr>
            </w:pPr>
            <w:r>
              <w:rPr>
                <w:b/>
              </w:rPr>
              <w:t>2-3</w:t>
            </w:r>
          </w:p>
        </w:tc>
        <w:tc>
          <w:tcPr>
            <w:tcW w:w="6607" w:type="dxa"/>
          </w:tcPr>
          <w:p w14:paraId="49A7C3F2" w14:textId="2D694690" w:rsidR="00151197" w:rsidRPr="00752FFD" w:rsidRDefault="000E4D3E" w:rsidP="0090425B">
            <w:r>
              <w:t>Show the movie The Way</w:t>
            </w:r>
          </w:p>
        </w:tc>
        <w:tc>
          <w:tcPr>
            <w:tcW w:w="1843" w:type="dxa"/>
          </w:tcPr>
          <w:p w14:paraId="4414EE50" w14:textId="10945224" w:rsidR="00151197" w:rsidRDefault="002B2D77" w:rsidP="0090425B">
            <w:pPr>
              <w:rPr>
                <w:b/>
              </w:rPr>
            </w:pPr>
            <w:r>
              <w:t>Clickview Version accessed from Weebly</w:t>
            </w:r>
          </w:p>
        </w:tc>
      </w:tr>
      <w:tr w:rsidR="00151197" w14:paraId="6DBC687F" w14:textId="77777777" w:rsidTr="00151197">
        <w:tc>
          <w:tcPr>
            <w:tcW w:w="901" w:type="dxa"/>
            <w:shd w:val="clear" w:color="auto" w:fill="C5E0B3" w:themeFill="accent6" w:themeFillTint="66"/>
          </w:tcPr>
          <w:p w14:paraId="1BC51B1D" w14:textId="77777777" w:rsidR="00151197" w:rsidRDefault="00151197" w:rsidP="0090425B">
            <w:pPr>
              <w:rPr>
                <w:b/>
              </w:rPr>
            </w:pPr>
            <w:r>
              <w:rPr>
                <w:b/>
              </w:rPr>
              <w:t>4-5</w:t>
            </w:r>
          </w:p>
        </w:tc>
        <w:tc>
          <w:tcPr>
            <w:tcW w:w="6607" w:type="dxa"/>
          </w:tcPr>
          <w:p w14:paraId="6C1813BC" w14:textId="77777777" w:rsidR="000E4D3E" w:rsidRDefault="000E4D3E" w:rsidP="000E4D3E">
            <w:pPr>
              <w:numPr>
                <w:ilvl w:val="0"/>
                <w:numId w:val="6"/>
              </w:numPr>
              <w:spacing w:before="100" w:beforeAutospacing="1" w:after="100" w:afterAutospacing="1"/>
              <w:rPr>
                <w:rFonts w:ascii="Times New Roman" w:eastAsia="Times New Roman" w:hAnsi="Times New Roman" w:cs="Times New Roman"/>
              </w:rPr>
            </w:pPr>
            <w:r>
              <w:rPr>
                <w:rFonts w:eastAsia="Times New Roman"/>
              </w:rPr>
              <w:t>Recap film and play to the end</w:t>
            </w:r>
          </w:p>
          <w:p w14:paraId="72B9FBBF" w14:textId="7129F4E6" w:rsidR="000E4D3E" w:rsidRDefault="000E4D3E" w:rsidP="000E4D3E">
            <w:pPr>
              <w:numPr>
                <w:ilvl w:val="0"/>
                <w:numId w:val="6"/>
              </w:numPr>
              <w:spacing w:before="100" w:beforeAutospacing="1" w:after="100" w:afterAutospacing="1"/>
              <w:rPr>
                <w:rFonts w:eastAsia="Times New Roman"/>
              </w:rPr>
            </w:pPr>
            <w:r>
              <w:rPr>
                <w:rFonts w:eastAsia="Times New Roman"/>
              </w:rPr>
              <w:t xml:space="preserve">Get some initial reactions to </w:t>
            </w:r>
            <w:r>
              <w:t>The Way</w:t>
            </w:r>
          </w:p>
          <w:p w14:paraId="63FBB051" w14:textId="56DD5D5A" w:rsidR="000E4D3E" w:rsidRDefault="000E4D3E" w:rsidP="000E4D3E">
            <w:pPr>
              <w:numPr>
                <w:ilvl w:val="0"/>
                <w:numId w:val="6"/>
              </w:numPr>
              <w:spacing w:before="100" w:beforeAutospacing="1" w:after="100" w:afterAutospacing="1"/>
              <w:rPr>
                <w:rFonts w:eastAsia="Times New Roman"/>
              </w:rPr>
            </w:pPr>
            <w:r>
              <w:rPr>
                <w:rFonts w:eastAsia="Times New Roman"/>
              </w:rPr>
              <w:t>Handout the Themes chart.</w:t>
            </w:r>
          </w:p>
          <w:p w14:paraId="008EC9D2" w14:textId="77777777" w:rsidR="000E4D3E" w:rsidRDefault="000E4D3E" w:rsidP="000E4D3E">
            <w:pPr>
              <w:numPr>
                <w:ilvl w:val="0"/>
                <w:numId w:val="6"/>
              </w:numPr>
              <w:spacing w:before="100" w:beforeAutospacing="1" w:after="100" w:afterAutospacing="1"/>
              <w:rPr>
                <w:rFonts w:eastAsia="Times New Roman"/>
              </w:rPr>
            </w:pPr>
            <w:r>
              <w:rPr>
                <w:rFonts w:eastAsia="Times New Roman"/>
              </w:rPr>
              <w:t>Ask students to pick as many theme as they like that suggest elements on the journey of life.</w:t>
            </w:r>
          </w:p>
          <w:p w14:paraId="68CCB708" w14:textId="663699CD" w:rsidR="000E4D3E" w:rsidRDefault="000E4D3E" w:rsidP="000E4D3E">
            <w:pPr>
              <w:numPr>
                <w:ilvl w:val="0"/>
                <w:numId w:val="6"/>
              </w:numPr>
              <w:spacing w:before="100" w:beforeAutospacing="1" w:after="100" w:afterAutospacing="1"/>
              <w:rPr>
                <w:rFonts w:eastAsia="Times New Roman"/>
              </w:rPr>
            </w:pPr>
            <w:r>
              <w:rPr>
                <w:rFonts w:eastAsia="Times New Roman"/>
              </w:rPr>
              <w:t>Play the YouTube</w:t>
            </w:r>
            <w:r w:rsidR="002B2D77">
              <w:rPr>
                <w:rFonts w:eastAsia="Times New Roman"/>
              </w:rPr>
              <w:t xml:space="preserve"> </w:t>
            </w:r>
            <w:r w:rsidR="002B2D77" w:rsidRPr="002B2D77">
              <w:rPr>
                <w:rFonts w:eastAsia="Times New Roman"/>
                <w:b/>
              </w:rPr>
              <w:t>The Seasons of your L</w:t>
            </w:r>
            <w:r w:rsidRPr="002B2D77">
              <w:rPr>
                <w:rFonts w:eastAsia="Times New Roman"/>
                <w:b/>
              </w:rPr>
              <w:t xml:space="preserve">ife: </w:t>
            </w:r>
            <w:hyperlink r:id="rId11" w:history="1">
              <w:r w:rsidRPr="003079C4">
                <w:rPr>
                  <w:rStyle w:val="Hyperlink"/>
                  <w:rFonts w:eastAsia="Times New Roman"/>
                </w:rPr>
                <w:t>https://youtu.be/xejXXgPmw6Q</w:t>
              </w:r>
            </w:hyperlink>
          </w:p>
          <w:p w14:paraId="20D2B4B5" w14:textId="01983347" w:rsidR="00C05B0D" w:rsidRDefault="00C05B0D" w:rsidP="00C05B0D">
            <w:pPr>
              <w:spacing w:before="100" w:beforeAutospacing="1" w:after="100" w:afterAutospacing="1"/>
              <w:ind w:left="720"/>
              <w:rPr>
                <w:rFonts w:eastAsia="Times New Roman"/>
              </w:rPr>
            </w:pPr>
            <w:r>
              <w:rPr>
                <w:rFonts w:eastAsia="Times New Roman"/>
              </w:rPr>
              <w:t>Read through Ecclesiastes 3</w:t>
            </w:r>
          </w:p>
          <w:p w14:paraId="06659983" w14:textId="77777777" w:rsidR="00C05B0D" w:rsidRPr="00C05B0D" w:rsidRDefault="00C05B0D" w:rsidP="002B2D77">
            <w:pPr>
              <w:pBdr>
                <w:top w:val="single" w:sz="4" w:space="1" w:color="auto"/>
                <w:left w:val="single" w:sz="4" w:space="4" w:color="auto"/>
                <w:bottom w:val="single" w:sz="4" w:space="1" w:color="auto"/>
                <w:right w:val="single" w:sz="4" w:space="4" w:color="auto"/>
              </w:pBdr>
              <w:spacing w:before="100" w:beforeAutospacing="1" w:after="100" w:afterAutospacing="1"/>
              <w:ind w:left="720"/>
              <w:rPr>
                <w:rFonts w:eastAsia="Times New Roman"/>
              </w:rPr>
            </w:pPr>
            <w:r w:rsidRPr="00C05B0D">
              <w:rPr>
                <w:rFonts w:eastAsia="Times New Roman"/>
                <w:b/>
                <w:bCs/>
              </w:rPr>
              <w:t> </w:t>
            </w:r>
            <w:r w:rsidRPr="00C05B0D">
              <w:rPr>
                <w:rFonts w:eastAsia="Times New Roman"/>
              </w:rPr>
              <w:t>For everything there is a season, and a time for every matter under heaven:</w:t>
            </w:r>
          </w:p>
          <w:p w14:paraId="02BED936" w14:textId="77777777" w:rsidR="00C05B0D" w:rsidRPr="00C05B0D" w:rsidRDefault="00C05B0D" w:rsidP="002B2D77">
            <w:pPr>
              <w:pBdr>
                <w:top w:val="single" w:sz="4" w:space="1" w:color="auto"/>
                <w:left w:val="single" w:sz="4" w:space="4" w:color="auto"/>
                <w:bottom w:val="single" w:sz="4" w:space="1" w:color="auto"/>
                <w:right w:val="single" w:sz="4" w:space="4" w:color="auto"/>
              </w:pBdr>
              <w:spacing w:before="100" w:beforeAutospacing="1" w:after="100" w:afterAutospacing="1"/>
              <w:ind w:left="720"/>
              <w:rPr>
                <w:rFonts w:eastAsia="Times New Roman"/>
              </w:rPr>
            </w:pPr>
            <w:r w:rsidRPr="00C05B0D">
              <w:rPr>
                <w:rFonts w:eastAsia="Times New Roman"/>
                <w:b/>
                <w:bCs/>
                <w:vertAlign w:val="superscript"/>
              </w:rPr>
              <w:t>2 </w:t>
            </w:r>
            <w:r w:rsidRPr="00C05B0D">
              <w:rPr>
                <w:rFonts w:eastAsia="Times New Roman"/>
              </w:rPr>
              <w:t>a time to be born, and a time to die;</w:t>
            </w:r>
            <w:r w:rsidRPr="00C05B0D">
              <w:rPr>
                <w:rFonts w:eastAsia="Times New Roman"/>
              </w:rPr>
              <w:br/>
              <w:t>a time to plant, and a time to pluck up what is planted;</w:t>
            </w:r>
            <w:r w:rsidRPr="00C05B0D">
              <w:rPr>
                <w:rFonts w:eastAsia="Times New Roman"/>
              </w:rPr>
              <w:br/>
            </w:r>
            <w:r w:rsidRPr="00C05B0D">
              <w:rPr>
                <w:rFonts w:eastAsia="Times New Roman"/>
                <w:b/>
                <w:bCs/>
                <w:vertAlign w:val="superscript"/>
              </w:rPr>
              <w:t>3 </w:t>
            </w:r>
            <w:r w:rsidRPr="00C05B0D">
              <w:rPr>
                <w:rFonts w:eastAsia="Times New Roman"/>
              </w:rPr>
              <w:t>a time to kill, and a time to heal;</w:t>
            </w:r>
            <w:r w:rsidRPr="00C05B0D">
              <w:rPr>
                <w:rFonts w:eastAsia="Times New Roman"/>
              </w:rPr>
              <w:br/>
              <w:t>a time to break down, and a time to build up;</w:t>
            </w:r>
            <w:r w:rsidRPr="00C05B0D">
              <w:rPr>
                <w:rFonts w:eastAsia="Times New Roman"/>
              </w:rPr>
              <w:br/>
            </w:r>
            <w:r w:rsidRPr="00C05B0D">
              <w:rPr>
                <w:rFonts w:eastAsia="Times New Roman"/>
                <w:b/>
                <w:bCs/>
                <w:vertAlign w:val="superscript"/>
              </w:rPr>
              <w:t>4 </w:t>
            </w:r>
            <w:r w:rsidRPr="00C05B0D">
              <w:rPr>
                <w:rFonts w:eastAsia="Times New Roman"/>
              </w:rPr>
              <w:t>a time to weep, and a time to laugh;</w:t>
            </w:r>
            <w:r w:rsidRPr="00C05B0D">
              <w:rPr>
                <w:rFonts w:eastAsia="Times New Roman"/>
              </w:rPr>
              <w:br/>
              <w:t>a time to mourn, and a time to dance;</w:t>
            </w:r>
            <w:r w:rsidRPr="00C05B0D">
              <w:rPr>
                <w:rFonts w:eastAsia="Times New Roman"/>
              </w:rPr>
              <w:br/>
            </w:r>
            <w:r w:rsidRPr="00C05B0D">
              <w:rPr>
                <w:rFonts w:eastAsia="Times New Roman"/>
                <w:b/>
                <w:bCs/>
                <w:vertAlign w:val="superscript"/>
              </w:rPr>
              <w:t>5 </w:t>
            </w:r>
            <w:r w:rsidRPr="00C05B0D">
              <w:rPr>
                <w:rFonts w:eastAsia="Times New Roman"/>
              </w:rPr>
              <w:t>a time to throw away stones, and a time to gather stones together;</w:t>
            </w:r>
            <w:r w:rsidRPr="00C05B0D">
              <w:rPr>
                <w:rFonts w:eastAsia="Times New Roman"/>
              </w:rPr>
              <w:br/>
              <w:t>a time to embrace, and a time to refrain from embracing;</w:t>
            </w:r>
            <w:r w:rsidRPr="00C05B0D">
              <w:rPr>
                <w:rFonts w:eastAsia="Times New Roman"/>
              </w:rPr>
              <w:br/>
            </w:r>
            <w:r w:rsidRPr="00C05B0D">
              <w:rPr>
                <w:rFonts w:eastAsia="Times New Roman"/>
                <w:b/>
                <w:bCs/>
                <w:vertAlign w:val="superscript"/>
              </w:rPr>
              <w:t>6 </w:t>
            </w:r>
            <w:r w:rsidRPr="00C05B0D">
              <w:rPr>
                <w:rFonts w:eastAsia="Times New Roman"/>
              </w:rPr>
              <w:t>a time to seek, and a time to lose;</w:t>
            </w:r>
            <w:r w:rsidRPr="00C05B0D">
              <w:rPr>
                <w:rFonts w:eastAsia="Times New Roman"/>
              </w:rPr>
              <w:br/>
              <w:t>a time to keep, and a time to throw away;</w:t>
            </w:r>
            <w:r w:rsidRPr="00C05B0D">
              <w:rPr>
                <w:rFonts w:eastAsia="Times New Roman"/>
              </w:rPr>
              <w:br/>
            </w:r>
            <w:r w:rsidRPr="00C05B0D">
              <w:rPr>
                <w:rFonts w:eastAsia="Times New Roman"/>
                <w:b/>
                <w:bCs/>
                <w:vertAlign w:val="superscript"/>
              </w:rPr>
              <w:t>7 </w:t>
            </w:r>
            <w:r w:rsidRPr="00C05B0D">
              <w:rPr>
                <w:rFonts w:eastAsia="Times New Roman"/>
              </w:rPr>
              <w:t>a time to tear, and a time to sew;</w:t>
            </w:r>
            <w:r w:rsidRPr="00C05B0D">
              <w:rPr>
                <w:rFonts w:eastAsia="Times New Roman"/>
              </w:rPr>
              <w:br/>
              <w:t>a time to keep silence, and a time to speak;</w:t>
            </w:r>
            <w:r w:rsidRPr="00C05B0D">
              <w:rPr>
                <w:rFonts w:eastAsia="Times New Roman"/>
              </w:rPr>
              <w:br/>
            </w:r>
            <w:r w:rsidRPr="00C05B0D">
              <w:rPr>
                <w:rFonts w:eastAsia="Times New Roman"/>
                <w:b/>
                <w:bCs/>
                <w:vertAlign w:val="superscript"/>
              </w:rPr>
              <w:t>8 </w:t>
            </w:r>
            <w:r w:rsidRPr="00C05B0D">
              <w:rPr>
                <w:rFonts w:eastAsia="Times New Roman"/>
              </w:rPr>
              <w:t>a time to love, and a time to hate;</w:t>
            </w:r>
            <w:r w:rsidRPr="00C05B0D">
              <w:rPr>
                <w:rFonts w:eastAsia="Times New Roman"/>
              </w:rPr>
              <w:br/>
              <w:t>a time for war, and a time for peace.</w:t>
            </w:r>
          </w:p>
          <w:p w14:paraId="6E9F9CF2" w14:textId="77777777" w:rsidR="00C05B0D" w:rsidRPr="00C05B0D" w:rsidRDefault="00C05B0D" w:rsidP="002B2D77">
            <w:pPr>
              <w:pBdr>
                <w:top w:val="single" w:sz="4" w:space="1" w:color="auto"/>
                <w:left w:val="single" w:sz="4" w:space="4" w:color="auto"/>
                <w:bottom w:val="single" w:sz="4" w:space="1" w:color="auto"/>
                <w:right w:val="single" w:sz="4" w:space="4" w:color="auto"/>
              </w:pBdr>
              <w:spacing w:before="100" w:beforeAutospacing="1" w:after="100" w:afterAutospacing="1"/>
              <w:ind w:left="720"/>
              <w:rPr>
                <w:rFonts w:eastAsia="Times New Roman"/>
                <w:b/>
                <w:bCs/>
              </w:rPr>
            </w:pPr>
            <w:r w:rsidRPr="00C05B0D">
              <w:rPr>
                <w:rFonts w:eastAsia="Times New Roman"/>
                <w:b/>
                <w:bCs/>
              </w:rPr>
              <w:t>The God-Given Task</w:t>
            </w:r>
          </w:p>
          <w:p w14:paraId="7C54CFD2" w14:textId="390720FB" w:rsidR="00C05B0D" w:rsidRDefault="00C05B0D" w:rsidP="002B2D77">
            <w:pPr>
              <w:pBdr>
                <w:top w:val="single" w:sz="4" w:space="1" w:color="auto"/>
                <w:left w:val="single" w:sz="4" w:space="4" w:color="auto"/>
                <w:bottom w:val="single" w:sz="4" w:space="1" w:color="auto"/>
                <w:right w:val="single" w:sz="4" w:space="4" w:color="auto"/>
              </w:pBdr>
              <w:spacing w:before="100" w:beforeAutospacing="1" w:after="100" w:afterAutospacing="1"/>
              <w:ind w:left="720"/>
              <w:rPr>
                <w:rFonts w:eastAsia="Times New Roman"/>
              </w:rPr>
            </w:pPr>
            <w:r w:rsidRPr="00C05B0D">
              <w:rPr>
                <w:rFonts w:eastAsia="Times New Roman"/>
                <w:b/>
                <w:bCs/>
                <w:vertAlign w:val="superscript"/>
              </w:rPr>
              <w:t>9 </w:t>
            </w:r>
            <w:r w:rsidRPr="00C05B0D">
              <w:rPr>
                <w:rFonts w:eastAsia="Times New Roman"/>
              </w:rPr>
              <w:t>What gain have the workers from their toil? </w:t>
            </w:r>
            <w:r w:rsidRPr="00C05B0D">
              <w:rPr>
                <w:rFonts w:eastAsia="Times New Roman"/>
                <w:b/>
                <w:bCs/>
                <w:vertAlign w:val="superscript"/>
              </w:rPr>
              <w:t>10 </w:t>
            </w:r>
            <w:r w:rsidRPr="00C05B0D">
              <w:rPr>
                <w:rFonts w:eastAsia="Times New Roman"/>
              </w:rPr>
              <w:t>I have seen the business that God has given to everyone to be busy with. </w:t>
            </w:r>
            <w:r w:rsidRPr="00C05B0D">
              <w:rPr>
                <w:rFonts w:eastAsia="Times New Roman"/>
                <w:b/>
                <w:bCs/>
                <w:vertAlign w:val="superscript"/>
              </w:rPr>
              <w:t>11 </w:t>
            </w:r>
            <w:r w:rsidRPr="00C05B0D">
              <w:rPr>
                <w:rFonts w:eastAsia="Times New Roman"/>
              </w:rPr>
              <w:t>He has made everything suitable for its time; moreover he has put a sense of past and future into their minds, yet they cannot find out what God has done from the beginning to the end. </w:t>
            </w:r>
            <w:r w:rsidRPr="00C05B0D">
              <w:rPr>
                <w:rFonts w:eastAsia="Times New Roman"/>
                <w:b/>
                <w:bCs/>
                <w:vertAlign w:val="superscript"/>
              </w:rPr>
              <w:t>12 </w:t>
            </w:r>
            <w:r w:rsidRPr="00C05B0D">
              <w:rPr>
                <w:rFonts w:eastAsia="Times New Roman"/>
              </w:rPr>
              <w:t xml:space="preserve">I know that there is nothing better for them than to be happy </w:t>
            </w:r>
            <w:r w:rsidRPr="00C05B0D">
              <w:rPr>
                <w:rFonts w:eastAsia="Times New Roman"/>
              </w:rPr>
              <w:lastRenderedPageBreak/>
              <w:t>and enjoy themselves as long as they live; </w:t>
            </w:r>
            <w:r w:rsidRPr="00C05B0D">
              <w:rPr>
                <w:rFonts w:eastAsia="Times New Roman"/>
                <w:b/>
                <w:bCs/>
                <w:vertAlign w:val="superscript"/>
              </w:rPr>
              <w:t>13 </w:t>
            </w:r>
            <w:r w:rsidRPr="00C05B0D">
              <w:rPr>
                <w:rFonts w:eastAsia="Times New Roman"/>
              </w:rPr>
              <w:t>moreover, it is God’s gift that all should eat and drink and take pleasure in all their toil. </w:t>
            </w:r>
            <w:r w:rsidRPr="00C05B0D">
              <w:rPr>
                <w:rFonts w:eastAsia="Times New Roman"/>
                <w:b/>
                <w:bCs/>
                <w:vertAlign w:val="superscript"/>
              </w:rPr>
              <w:t>14 </w:t>
            </w:r>
            <w:r w:rsidRPr="00C05B0D">
              <w:rPr>
                <w:rFonts w:eastAsia="Times New Roman"/>
              </w:rPr>
              <w:t>I know that whatever God does endures forever; nothing can be added to it, nor anything taken from it; God has done this, so that all should stand in awe before him. </w:t>
            </w:r>
            <w:r w:rsidRPr="00C05B0D">
              <w:rPr>
                <w:rFonts w:eastAsia="Times New Roman"/>
                <w:b/>
                <w:bCs/>
                <w:vertAlign w:val="superscript"/>
              </w:rPr>
              <w:t>15 </w:t>
            </w:r>
            <w:r w:rsidRPr="00C05B0D">
              <w:rPr>
                <w:rFonts w:eastAsia="Times New Roman"/>
              </w:rPr>
              <w:t>That which is, already has been; that which is to be, already is; and God seeks out what has gone by</w:t>
            </w:r>
            <w:r w:rsidR="002B2D77">
              <w:rPr>
                <w:rFonts w:eastAsia="Times New Roman"/>
              </w:rPr>
              <w:t>.</w:t>
            </w:r>
          </w:p>
          <w:p w14:paraId="30D165DA" w14:textId="77777777" w:rsidR="002B2D77" w:rsidRPr="00C05B0D" w:rsidRDefault="002B2D77" w:rsidP="00C05B0D">
            <w:pPr>
              <w:spacing w:before="100" w:beforeAutospacing="1" w:after="100" w:afterAutospacing="1"/>
              <w:ind w:left="720"/>
              <w:rPr>
                <w:rFonts w:eastAsia="Times New Roman"/>
              </w:rPr>
            </w:pPr>
          </w:p>
          <w:p w14:paraId="62B466DE" w14:textId="3D8E95F5" w:rsidR="00C05B0D" w:rsidRDefault="00C05B0D" w:rsidP="00C05B0D">
            <w:pPr>
              <w:spacing w:before="100" w:beforeAutospacing="1" w:after="100" w:afterAutospacing="1"/>
              <w:ind w:left="720"/>
              <w:rPr>
                <w:rFonts w:eastAsia="Times New Roman"/>
              </w:rPr>
            </w:pPr>
            <w:r>
              <w:rPr>
                <w:rFonts w:eastAsia="Times New Roman"/>
              </w:rPr>
              <w:t xml:space="preserve">This is a chance for </w:t>
            </w:r>
            <w:r w:rsidR="002B2D77">
              <w:rPr>
                <w:rFonts w:eastAsia="Times New Roman"/>
              </w:rPr>
              <w:t xml:space="preserve">each </w:t>
            </w:r>
            <w:r>
              <w:rPr>
                <w:rFonts w:eastAsia="Times New Roman"/>
              </w:rPr>
              <w:t xml:space="preserve">student to consider </w:t>
            </w:r>
            <w:r w:rsidR="002B2D77">
              <w:rPr>
                <w:rFonts w:eastAsia="Times New Roman"/>
              </w:rPr>
              <w:t xml:space="preserve">their </w:t>
            </w:r>
            <w:r>
              <w:rPr>
                <w:rFonts w:eastAsia="Times New Roman"/>
              </w:rPr>
              <w:t>life’s journey</w:t>
            </w:r>
            <w:r w:rsidR="002B2D77">
              <w:rPr>
                <w:rFonts w:eastAsia="Times New Roman"/>
              </w:rPr>
              <w:t xml:space="preserve"> in the form of a prayer.</w:t>
            </w:r>
          </w:p>
          <w:p w14:paraId="159B9A89" w14:textId="0C8D20F3" w:rsidR="00C05B0D" w:rsidRDefault="00C05B0D" w:rsidP="00C05B0D">
            <w:pPr>
              <w:spacing w:before="100" w:beforeAutospacing="1" w:after="100" w:afterAutospacing="1"/>
              <w:ind w:left="720"/>
              <w:rPr>
                <w:rFonts w:eastAsia="Times New Roman"/>
              </w:rPr>
            </w:pPr>
            <w:r>
              <w:rPr>
                <w:rFonts w:eastAsia="Times New Roman"/>
              </w:rPr>
              <w:t>Invite students to write their own prayer about the themes of life that capture them at this time of their journey. They find/create an image to sit beside the prayer.</w:t>
            </w:r>
          </w:p>
          <w:p w14:paraId="1D35B943" w14:textId="5F269260" w:rsidR="00C05B0D" w:rsidRDefault="00C05B0D" w:rsidP="00C05B0D">
            <w:pPr>
              <w:spacing w:before="100" w:beforeAutospacing="1" w:after="100" w:afterAutospacing="1"/>
              <w:ind w:left="720"/>
              <w:rPr>
                <w:rFonts w:eastAsia="Times New Roman"/>
              </w:rPr>
            </w:pPr>
            <w:r>
              <w:rPr>
                <w:rFonts w:eastAsia="Times New Roman"/>
              </w:rPr>
              <w:t>Consider who is addressed in the prayer. What name should God be given? What type of prayer or combination of types is being written: th</w:t>
            </w:r>
            <w:r w:rsidR="002B2D77">
              <w:rPr>
                <w:rFonts w:eastAsia="Times New Roman"/>
              </w:rPr>
              <w:t>anksgiving, forgiveness, praise or petition?</w:t>
            </w:r>
          </w:p>
          <w:p w14:paraId="14C1E07A" w14:textId="3159B603" w:rsidR="00B65BB8" w:rsidRDefault="00E632D6" w:rsidP="00C05B0D">
            <w:pPr>
              <w:spacing w:before="100" w:beforeAutospacing="1" w:after="100" w:afterAutospacing="1"/>
              <w:ind w:left="720"/>
              <w:rPr>
                <w:rFonts w:eastAsia="Times New Roman"/>
              </w:rPr>
            </w:pPr>
            <w:r>
              <w:rPr>
                <w:rFonts w:eastAsia="Times New Roman"/>
              </w:rPr>
              <w:t xml:space="preserve">The prayer might be adaptations of other prayers. </w:t>
            </w:r>
            <w:r w:rsidR="00B65BB8">
              <w:rPr>
                <w:rFonts w:eastAsia="Times New Roman"/>
              </w:rPr>
              <w:t>It might use the season of life as a way to structure the prayer.</w:t>
            </w:r>
          </w:p>
          <w:p w14:paraId="3177F9DB" w14:textId="6B897E5F" w:rsidR="00E632D6" w:rsidRDefault="00E632D6" w:rsidP="00C05B0D">
            <w:pPr>
              <w:spacing w:before="100" w:beforeAutospacing="1" w:after="100" w:afterAutospacing="1"/>
              <w:ind w:left="720"/>
              <w:rPr>
                <w:rFonts w:eastAsia="Times New Roman"/>
              </w:rPr>
            </w:pPr>
            <w:r>
              <w:rPr>
                <w:rFonts w:eastAsia="Times New Roman"/>
              </w:rPr>
              <w:t>They should be able to address a significant number of the themes that we have been studying.</w:t>
            </w:r>
          </w:p>
          <w:p w14:paraId="2CAA9561" w14:textId="36E7369A" w:rsidR="00C05B0D" w:rsidRDefault="00C05B0D" w:rsidP="00C05B0D">
            <w:pPr>
              <w:spacing w:before="100" w:beforeAutospacing="1" w:after="100" w:afterAutospacing="1"/>
              <w:ind w:left="720"/>
              <w:rPr>
                <w:rFonts w:eastAsia="Times New Roman"/>
              </w:rPr>
            </w:pPr>
            <w:r>
              <w:rPr>
                <w:rFonts w:eastAsia="Times New Roman"/>
              </w:rPr>
              <w:t>The prayers may be sha</w:t>
            </w:r>
            <w:r w:rsidR="00E632D6">
              <w:rPr>
                <w:rFonts w:eastAsia="Times New Roman"/>
              </w:rPr>
              <w:t>red or compiled for the group in</w:t>
            </w:r>
            <w:r>
              <w:rPr>
                <w:rFonts w:eastAsia="Times New Roman"/>
              </w:rPr>
              <w:t xml:space="preserve"> a class prayer book</w:t>
            </w:r>
            <w:r w:rsidR="00E632D6">
              <w:rPr>
                <w:rFonts w:eastAsia="Times New Roman"/>
              </w:rPr>
              <w:t>.</w:t>
            </w:r>
          </w:p>
          <w:p w14:paraId="0E15A04C" w14:textId="0A75C287" w:rsidR="00151197" w:rsidRPr="000E4D3E" w:rsidRDefault="00151197" w:rsidP="00C05B0D">
            <w:pPr>
              <w:spacing w:before="100" w:beforeAutospacing="1" w:after="100" w:afterAutospacing="1"/>
              <w:ind w:left="720"/>
              <w:rPr>
                <w:rFonts w:eastAsia="Times New Roman"/>
              </w:rPr>
            </w:pPr>
          </w:p>
        </w:tc>
        <w:tc>
          <w:tcPr>
            <w:tcW w:w="1843" w:type="dxa"/>
          </w:tcPr>
          <w:p w14:paraId="6EB34073" w14:textId="77777777" w:rsidR="00151197" w:rsidRDefault="00151197" w:rsidP="0090425B">
            <w:pPr>
              <w:rPr>
                <w:b/>
              </w:rPr>
            </w:pPr>
          </w:p>
        </w:tc>
      </w:tr>
    </w:tbl>
    <w:p w14:paraId="7001BF8D" w14:textId="77777777" w:rsidR="00151197" w:rsidRDefault="00151197" w:rsidP="00151197">
      <w:pPr>
        <w:rPr>
          <w:b/>
        </w:rPr>
      </w:pPr>
    </w:p>
    <w:p w14:paraId="0E1E8853" w14:textId="77777777" w:rsidR="00151197" w:rsidRDefault="00151197" w:rsidP="00151197"/>
    <w:p w14:paraId="4460949F" w14:textId="7F7789C5" w:rsidR="00C05B0D" w:rsidRDefault="00C05B0D">
      <w:pPr>
        <w:spacing w:after="160" w:line="259" w:lineRule="auto"/>
      </w:pPr>
      <w:r>
        <w:br w:type="page"/>
      </w:r>
    </w:p>
    <w:p w14:paraId="27ED4CA5" w14:textId="77777777" w:rsidR="00151197" w:rsidRDefault="00151197" w:rsidP="00151197"/>
    <w:p w14:paraId="483261A4" w14:textId="77777777" w:rsidR="00151197" w:rsidRDefault="00151197" w:rsidP="00151197"/>
    <w:p w14:paraId="3F81CB0E" w14:textId="63D041D6" w:rsidR="00151197" w:rsidRDefault="00151197" w:rsidP="00151197">
      <w:pPr>
        <w:shd w:val="clear" w:color="auto" w:fill="DBDBDB" w:themeFill="accent3" w:themeFillTint="66"/>
        <w:rPr>
          <w:b/>
        </w:rPr>
      </w:pPr>
      <w:r>
        <w:rPr>
          <w:b/>
        </w:rPr>
        <w:t>Weeks 7&amp;8</w:t>
      </w:r>
    </w:p>
    <w:p w14:paraId="7157A27D" w14:textId="77777777" w:rsidR="00151197" w:rsidRPr="00D277BF" w:rsidRDefault="00151197" w:rsidP="00151197">
      <w:pPr>
        <w:rPr>
          <w:rFonts w:ascii="Times New Roman" w:hAnsi="Times New Roman" w:cs="Times New Roman"/>
          <w:color w:val="000000"/>
          <w:sz w:val="45"/>
          <w:szCs w:val="45"/>
        </w:rPr>
      </w:pPr>
    </w:p>
    <w:tbl>
      <w:tblPr>
        <w:tblStyle w:val="TableGrid"/>
        <w:tblW w:w="9351" w:type="dxa"/>
        <w:tblLook w:val="04A0" w:firstRow="1" w:lastRow="0" w:firstColumn="1" w:lastColumn="0" w:noHBand="0" w:noVBand="1"/>
      </w:tblPr>
      <w:tblGrid>
        <w:gridCol w:w="901"/>
        <w:gridCol w:w="6607"/>
        <w:gridCol w:w="1843"/>
      </w:tblGrid>
      <w:tr w:rsidR="00151197" w14:paraId="08359E2D" w14:textId="77777777" w:rsidTr="00151197">
        <w:tc>
          <w:tcPr>
            <w:tcW w:w="901" w:type="dxa"/>
            <w:shd w:val="clear" w:color="auto" w:fill="DBDBDB" w:themeFill="accent3" w:themeFillTint="66"/>
          </w:tcPr>
          <w:p w14:paraId="4A017D69" w14:textId="77777777" w:rsidR="00151197" w:rsidRDefault="00151197" w:rsidP="0090425B">
            <w:pPr>
              <w:rPr>
                <w:b/>
              </w:rPr>
            </w:pPr>
            <w:r>
              <w:rPr>
                <w:b/>
              </w:rPr>
              <w:t>Periods</w:t>
            </w:r>
          </w:p>
        </w:tc>
        <w:tc>
          <w:tcPr>
            <w:tcW w:w="6607" w:type="dxa"/>
            <w:shd w:val="clear" w:color="auto" w:fill="DBDBDB" w:themeFill="accent3" w:themeFillTint="66"/>
          </w:tcPr>
          <w:p w14:paraId="3635037B" w14:textId="77777777" w:rsidR="00151197" w:rsidRPr="00D277BF" w:rsidRDefault="00151197" w:rsidP="0090425B">
            <w:pPr>
              <w:rPr>
                <w:b/>
              </w:rPr>
            </w:pPr>
          </w:p>
        </w:tc>
        <w:tc>
          <w:tcPr>
            <w:tcW w:w="1843" w:type="dxa"/>
            <w:shd w:val="clear" w:color="auto" w:fill="DBDBDB" w:themeFill="accent3" w:themeFillTint="66"/>
          </w:tcPr>
          <w:p w14:paraId="2AD35376" w14:textId="77777777" w:rsidR="00151197" w:rsidRDefault="00151197" w:rsidP="0090425B">
            <w:pPr>
              <w:rPr>
                <w:b/>
              </w:rPr>
            </w:pPr>
            <w:r>
              <w:rPr>
                <w:b/>
              </w:rPr>
              <w:t>Resources</w:t>
            </w:r>
          </w:p>
        </w:tc>
      </w:tr>
      <w:tr w:rsidR="00151197" w14:paraId="27F5B820" w14:textId="77777777" w:rsidTr="00151197">
        <w:tc>
          <w:tcPr>
            <w:tcW w:w="901" w:type="dxa"/>
            <w:shd w:val="clear" w:color="auto" w:fill="DBDBDB" w:themeFill="accent3" w:themeFillTint="66"/>
          </w:tcPr>
          <w:p w14:paraId="0C01E2B1" w14:textId="77777777" w:rsidR="00151197" w:rsidRDefault="00151197" w:rsidP="0090425B">
            <w:pPr>
              <w:rPr>
                <w:b/>
              </w:rPr>
            </w:pPr>
            <w:r>
              <w:rPr>
                <w:b/>
              </w:rPr>
              <w:t>1</w:t>
            </w:r>
          </w:p>
        </w:tc>
        <w:tc>
          <w:tcPr>
            <w:tcW w:w="6607" w:type="dxa"/>
          </w:tcPr>
          <w:p w14:paraId="279EE36F" w14:textId="77777777" w:rsidR="008E4693" w:rsidRDefault="008E4693" w:rsidP="0090425B">
            <w:pPr>
              <w:rPr>
                <w:b/>
              </w:rPr>
            </w:pPr>
            <w:r>
              <w:rPr>
                <w:b/>
              </w:rPr>
              <w:t>Christology</w:t>
            </w:r>
          </w:p>
          <w:p w14:paraId="0E1D5EC0" w14:textId="2EC3941D" w:rsidR="008E4693" w:rsidRDefault="008E4693" w:rsidP="0090425B">
            <w:pPr>
              <w:rPr>
                <w:b/>
              </w:rPr>
            </w:pPr>
            <w:r>
              <w:rPr>
                <w:b/>
              </w:rPr>
              <w:t>Students are presented the introduction to Christology.</w:t>
            </w:r>
          </w:p>
          <w:p w14:paraId="2015DF86" w14:textId="10FB8319" w:rsidR="008E4693" w:rsidRDefault="008E4693" w:rsidP="0090425B">
            <w:pPr>
              <w:rPr>
                <w:b/>
              </w:rPr>
            </w:pPr>
            <w:r w:rsidRPr="008E4693">
              <w:rPr>
                <w:b/>
                <w:noProof/>
                <w:lang w:eastAsia="en-AU"/>
              </w:rPr>
              <w:drawing>
                <wp:anchor distT="0" distB="0" distL="114300" distR="114300" simplePos="0" relativeHeight="251658240" behindDoc="0" locked="0" layoutInCell="1" allowOverlap="1" wp14:anchorId="1B328E48" wp14:editId="6D7D20D3">
                  <wp:simplePos x="0" y="0"/>
                  <wp:positionH relativeFrom="column">
                    <wp:posOffset>199737</wp:posOffset>
                  </wp:positionH>
                  <wp:positionV relativeFrom="paragraph">
                    <wp:posOffset>62865</wp:posOffset>
                  </wp:positionV>
                  <wp:extent cx="1678940" cy="12592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8940" cy="1259205"/>
                          </a:xfrm>
                          <a:prstGeom prst="rect">
                            <a:avLst/>
                          </a:prstGeom>
                        </pic:spPr>
                      </pic:pic>
                    </a:graphicData>
                  </a:graphic>
                  <wp14:sizeRelH relativeFrom="margin">
                    <wp14:pctWidth>0</wp14:pctWidth>
                  </wp14:sizeRelH>
                  <wp14:sizeRelV relativeFrom="margin">
                    <wp14:pctHeight>0</wp14:pctHeight>
                  </wp14:sizeRelV>
                </wp:anchor>
              </w:drawing>
            </w:r>
          </w:p>
          <w:p w14:paraId="014D9C1B" w14:textId="53A33847" w:rsidR="008E4693" w:rsidRPr="000370CA" w:rsidRDefault="008E4693" w:rsidP="0090425B">
            <w:r w:rsidRPr="000370CA">
              <w:t>They work through the PowerPoint</w:t>
            </w:r>
            <w:r w:rsidR="000370CA">
              <w:t xml:space="preserve"> and create a Keywords M</w:t>
            </w:r>
            <w:r w:rsidRPr="000370CA">
              <w:t xml:space="preserve">ind-map or </w:t>
            </w:r>
            <w:r w:rsidR="000370CA">
              <w:t xml:space="preserve">a Infographic </w:t>
            </w:r>
            <w:r w:rsidRPr="000370CA">
              <w:t>to show what they have understood.</w:t>
            </w:r>
            <w:r w:rsidRPr="000370CA">
              <w:rPr>
                <w:noProof/>
                <w:lang w:eastAsia="en-AU"/>
              </w:rPr>
              <w:t xml:space="preserve"> </w:t>
            </w:r>
          </w:p>
          <w:p w14:paraId="58E4A4F1" w14:textId="77777777" w:rsidR="00151197" w:rsidRDefault="00151197" w:rsidP="0090425B">
            <w:pPr>
              <w:rPr>
                <w:b/>
              </w:rPr>
            </w:pPr>
          </w:p>
          <w:p w14:paraId="39522A82" w14:textId="77777777" w:rsidR="000370CA" w:rsidRDefault="000370CA" w:rsidP="0090425B">
            <w:pPr>
              <w:rPr>
                <w:b/>
              </w:rPr>
            </w:pPr>
          </w:p>
          <w:p w14:paraId="1BC29ACE" w14:textId="77777777" w:rsidR="000370CA" w:rsidRDefault="000370CA" w:rsidP="0090425B">
            <w:pPr>
              <w:rPr>
                <w:b/>
              </w:rPr>
            </w:pPr>
          </w:p>
          <w:p w14:paraId="3F625893" w14:textId="7510ACD0" w:rsidR="000370CA" w:rsidRDefault="000370CA" w:rsidP="0090425B">
            <w:pPr>
              <w:rPr>
                <w:b/>
              </w:rPr>
            </w:pPr>
          </w:p>
        </w:tc>
        <w:tc>
          <w:tcPr>
            <w:tcW w:w="1843" w:type="dxa"/>
          </w:tcPr>
          <w:p w14:paraId="3AECC2B0" w14:textId="3742BBF7" w:rsidR="00151197" w:rsidRPr="000370CA" w:rsidRDefault="008E4693" w:rsidP="0090425B">
            <w:r w:rsidRPr="000370CA">
              <w:t>PowerPoint: Christology</w:t>
            </w:r>
          </w:p>
        </w:tc>
      </w:tr>
      <w:tr w:rsidR="008E4693" w14:paraId="2011F091" w14:textId="77777777" w:rsidTr="00151197">
        <w:tc>
          <w:tcPr>
            <w:tcW w:w="901" w:type="dxa"/>
            <w:shd w:val="clear" w:color="auto" w:fill="DBDBDB" w:themeFill="accent3" w:themeFillTint="66"/>
          </w:tcPr>
          <w:p w14:paraId="18A56377" w14:textId="77777777" w:rsidR="008E4693" w:rsidRDefault="008E4693" w:rsidP="008E4693">
            <w:pPr>
              <w:rPr>
                <w:b/>
              </w:rPr>
            </w:pPr>
            <w:r>
              <w:rPr>
                <w:b/>
              </w:rPr>
              <w:t>2-3</w:t>
            </w:r>
          </w:p>
        </w:tc>
        <w:tc>
          <w:tcPr>
            <w:tcW w:w="6607" w:type="dxa"/>
          </w:tcPr>
          <w:p w14:paraId="1BE59CC8" w14:textId="444778CA" w:rsidR="008E4693" w:rsidRPr="00752FFD" w:rsidRDefault="008E4693" w:rsidP="008E4693">
            <w:r>
              <w:t>Show the movie Narnia</w:t>
            </w:r>
            <w:r w:rsidR="006F3DEF">
              <w:t xml:space="preserve">. </w:t>
            </w:r>
            <w:r w:rsidR="006F3DEF">
              <w:t>It runs for 2hrs and 17 minutes -3 full period after role marking.</w:t>
            </w:r>
          </w:p>
        </w:tc>
        <w:tc>
          <w:tcPr>
            <w:tcW w:w="1843" w:type="dxa"/>
          </w:tcPr>
          <w:p w14:paraId="52BC623F" w14:textId="7309492C" w:rsidR="008E4693" w:rsidRDefault="008E4693" w:rsidP="008E4693">
            <w:pPr>
              <w:rPr>
                <w:b/>
              </w:rPr>
            </w:pPr>
            <w:r>
              <w:t>Clickview Version accessed from Weebly</w:t>
            </w:r>
          </w:p>
        </w:tc>
      </w:tr>
      <w:tr w:rsidR="008E4693" w14:paraId="7D7EACB8" w14:textId="77777777" w:rsidTr="008E4693">
        <w:trPr>
          <w:trHeight w:val="1181"/>
        </w:trPr>
        <w:tc>
          <w:tcPr>
            <w:tcW w:w="901" w:type="dxa"/>
            <w:shd w:val="clear" w:color="auto" w:fill="DBDBDB" w:themeFill="accent3" w:themeFillTint="66"/>
          </w:tcPr>
          <w:p w14:paraId="6B46B0CE" w14:textId="77777777" w:rsidR="008E4693" w:rsidRDefault="008E4693" w:rsidP="008E4693">
            <w:pPr>
              <w:rPr>
                <w:b/>
              </w:rPr>
            </w:pPr>
            <w:r>
              <w:rPr>
                <w:b/>
              </w:rPr>
              <w:t>4-5</w:t>
            </w:r>
          </w:p>
        </w:tc>
        <w:tc>
          <w:tcPr>
            <w:tcW w:w="6607" w:type="dxa"/>
          </w:tcPr>
          <w:p w14:paraId="2A98E3DA" w14:textId="77777777" w:rsidR="008E4693" w:rsidRDefault="008E4693" w:rsidP="008E4693">
            <w:pPr>
              <w:numPr>
                <w:ilvl w:val="0"/>
                <w:numId w:val="8"/>
              </w:numPr>
              <w:spacing w:before="100" w:beforeAutospacing="1" w:after="100" w:afterAutospacing="1"/>
              <w:rPr>
                <w:rFonts w:ascii="Times New Roman" w:eastAsia="Times New Roman" w:hAnsi="Times New Roman" w:cs="Times New Roman"/>
              </w:rPr>
            </w:pPr>
            <w:r>
              <w:rPr>
                <w:rFonts w:eastAsia="Times New Roman"/>
              </w:rPr>
              <w:t>Recap film and play to the end</w:t>
            </w:r>
          </w:p>
          <w:p w14:paraId="4669FCDC" w14:textId="10B70B36" w:rsidR="008E4693" w:rsidRDefault="008E4693" w:rsidP="008E4693">
            <w:pPr>
              <w:numPr>
                <w:ilvl w:val="0"/>
                <w:numId w:val="8"/>
              </w:numPr>
              <w:spacing w:before="100" w:beforeAutospacing="1" w:after="100" w:afterAutospacing="1"/>
              <w:rPr>
                <w:rFonts w:eastAsia="Times New Roman"/>
              </w:rPr>
            </w:pPr>
            <w:r>
              <w:rPr>
                <w:rFonts w:eastAsia="Times New Roman"/>
              </w:rPr>
              <w:t>Get some initial reactions to Narnia</w:t>
            </w:r>
            <w:r w:rsidR="008825F6">
              <w:rPr>
                <w:rFonts w:eastAsia="Times New Roman"/>
              </w:rPr>
              <w:t xml:space="preserve"> in relation to the Christology activity completed before the viewing.</w:t>
            </w:r>
          </w:p>
          <w:p w14:paraId="5935C2E6" w14:textId="34A2CA25" w:rsidR="008825F6" w:rsidRDefault="008825F6" w:rsidP="008825F6">
            <w:pPr>
              <w:numPr>
                <w:ilvl w:val="1"/>
                <w:numId w:val="8"/>
              </w:numPr>
              <w:spacing w:before="100" w:beforeAutospacing="1" w:after="100" w:afterAutospacing="1"/>
              <w:rPr>
                <w:rFonts w:eastAsia="Times New Roman"/>
              </w:rPr>
            </w:pPr>
            <w:r>
              <w:rPr>
                <w:rFonts w:eastAsia="Times New Roman"/>
              </w:rPr>
              <w:t>Who is the Jesus character?</w:t>
            </w:r>
          </w:p>
          <w:p w14:paraId="6431B931" w14:textId="104302E0" w:rsidR="008825F6" w:rsidRDefault="008825F6" w:rsidP="008825F6">
            <w:pPr>
              <w:numPr>
                <w:ilvl w:val="1"/>
                <w:numId w:val="8"/>
              </w:numPr>
              <w:spacing w:before="100" w:beforeAutospacing="1" w:after="100" w:afterAutospacing="1"/>
              <w:rPr>
                <w:rFonts w:eastAsia="Times New Roman"/>
              </w:rPr>
            </w:pPr>
            <w:r>
              <w:rPr>
                <w:rFonts w:eastAsia="Times New Roman"/>
              </w:rPr>
              <w:t>What indicates that this character is based on the Christ of Christianity?</w:t>
            </w:r>
          </w:p>
          <w:p w14:paraId="62FACDDD" w14:textId="04F1C5C3" w:rsidR="008825F6" w:rsidRDefault="008825F6" w:rsidP="008825F6">
            <w:pPr>
              <w:numPr>
                <w:ilvl w:val="1"/>
                <w:numId w:val="8"/>
              </w:numPr>
              <w:spacing w:before="100" w:beforeAutospacing="1" w:after="100" w:afterAutospacing="1"/>
              <w:rPr>
                <w:rFonts w:eastAsia="Times New Roman"/>
              </w:rPr>
            </w:pPr>
            <w:r>
              <w:rPr>
                <w:rFonts w:eastAsia="Times New Roman"/>
              </w:rPr>
              <w:t>Why is this character needed in the story?</w:t>
            </w:r>
          </w:p>
          <w:p w14:paraId="4A3C7E4A" w14:textId="602F5761" w:rsidR="006F3DEF" w:rsidRDefault="006F3DEF" w:rsidP="006F3DEF">
            <w:pPr>
              <w:numPr>
                <w:ilvl w:val="0"/>
                <w:numId w:val="8"/>
              </w:numPr>
              <w:spacing w:before="100" w:beforeAutospacing="1" w:after="100" w:afterAutospacing="1"/>
              <w:rPr>
                <w:rFonts w:eastAsia="Times New Roman"/>
              </w:rPr>
            </w:pPr>
            <w:r>
              <w:rPr>
                <w:rFonts w:eastAsia="Times New Roman"/>
              </w:rPr>
              <w:t>Interesting bits</w:t>
            </w:r>
          </w:p>
          <w:p w14:paraId="45DDA06F" w14:textId="77777777" w:rsidR="006F3DEF" w:rsidRDefault="006F3DEF" w:rsidP="006F3DEF">
            <w:pPr>
              <w:pStyle w:val="ListParagraph"/>
              <w:numPr>
                <w:ilvl w:val="0"/>
                <w:numId w:val="9"/>
              </w:numPr>
              <w:rPr>
                <w:rFonts w:ascii="Arial" w:hAnsi="Arial" w:cs="Arial"/>
                <w:color w:val="222222"/>
                <w:shd w:val="clear" w:color="auto" w:fill="FFFFFF"/>
              </w:rPr>
            </w:pPr>
            <w:r>
              <w:rPr>
                <w:rFonts w:ascii="Arial" w:hAnsi="Arial" w:cs="Arial"/>
                <w:color w:val="222222"/>
                <w:shd w:val="clear" w:color="auto" w:fill="FFFFFF"/>
              </w:rPr>
              <w:t>According to the author, </w:t>
            </w:r>
            <w:r>
              <w:rPr>
                <w:rFonts w:ascii="Arial" w:hAnsi="Arial" w:cs="Arial"/>
                <w:b/>
                <w:bCs/>
                <w:color w:val="222222"/>
                <w:shd w:val="clear" w:color="auto" w:fill="FFFFFF"/>
              </w:rPr>
              <w:t>Aslan</w:t>
            </w:r>
            <w:r>
              <w:rPr>
                <w:rFonts w:ascii="Arial" w:hAnsi="Arial" w:cs="Arial"/>
                <w:color w:val="222222"/>
                <w:shd w:val="clear" w:color="auto" w:fill="FFFFFF"/>
              </w:rPr>
              <w:t> is not an allegorical portrayal of </w:t>
            </w:r>
            <w:r>
              <w:rPr>
                <w:rFonts w:ascii="Arial" w:hAnsi="Arial" w:cs="Arial"/>
                <w:b/>
                <w:bCs/>
                <w:color w:val="222222"/>
                <w:shd w:val="clear" w:color="auto" w:fill="FFFFFF"/>
              </w:rPr>
              <w:t>Christ</w:t>
            </w:r>
            <w:r>
              <w:rPr>
                <w:rFonts w:ascii="Arial" w:hAnsi="Arial" w:cs="Arial"/>
                <w:color w:val="222222"/>
                <w:shd w:val="clear" w:color="auto" w:fill="FFFFFF"/>
              </w:rPr>
              <w:t>, but rather a suppositional incarnation of </w:t>
            </w:r>
            <w:r>
              <w:rPr>
                <w:rFonts w:ascii="Arial" w:hAnsi="Arial" w:cs="Arial"/>
                <w:b/>
                <w:bCs/>
                <w:color w:val="222222"/>
                <w:shd w:val="clear" w:color="auto" w:fill="FFFFFF"/>
              </w:rPr>
              <w:t>Christ</w:t>
            </w:r>
            <w:r>
              <w:rPr>
                <w:rFonts w:ascii="Arial" w:hAnsi="Arial" w:cs="Arial"/>
                <w:color w:val="222222"/>
                <w:shd w:val="clear" w:color="auto" w:fill="FFFFFF"/>
              </w:rPr>
              <w:t> Himself: If </w:t>
            </w:r>
            <w:r>
              <w:rPr>
                <w:rFonts w:ascii="Arial" w:hAnsi="Arial" w:cs="Arial"/>
                <w:b/>
                <w:bCs/>
                <w:color w:val="222222"/>
                <w:shd w:val="clear" w:color="auto" w:fill="FFFFFF"/>
              </w:rPr>
              <w:t>Aslan</w:t>
            </w:r>
            <w:r>
              <w:rPr>
                <w:rFonts w:ascii="Arial" w:hAnsi="Arial" w:cs="Arial"/>
                <w:color w:val="222222"/>
                <w:shd w:val="clear" w:color="auto" w:fill="FFFFFF"/>
              </w:rPr>
              <w:t> represented the immaterial Deity, he would be an allegorical figure.</w:t>
            </w:r>
          </w:p>
          <w:p w14:paraId="62609186" w14:textId="77777777" w:rsidR="006F3DEF" w:rsidRDefault="006F3DEF" w:rsidP="006F3DEF">
            <w:pPr>
              <w:rPr>
                <w:rFonts w:ascii="Arial" w:hAnsi="Arial" w:cs="Arial"/>
                <w:color w:val="222222"/>
                <w:shd w:val="clear" w:color="auto" w:fill="FFFFFF"/>
              </w:rPr>
            </w:pPr>
          </w:p>
          <w:p w14:paraId="2DBBA6C2" w14:textId="77777777" w:rsidR="006F3DEF" w:rsidRDefault="006F3DEF" w:rsidP="006F3DEF">
            <w:pPr>
              <w:pStyle w:val="ListParagraph"/>
              <w:numPr>
                <w:ilvl w:val="0"/>
                <w:numId w:val="9"/>
              </w:numPr>
              <w:rPr>
                <w:rFonts w:ascii="Arial" w:hAnsi="Arial" w:cs="Arial"/>
                <w:color w:val="222222"/>
                <w:shd w:val="clear" w:color="auto" w:fill="FFFFFF"/>
              </w:rPr>
            </w:pPr>
            <w:r>
              <w:rPr>
                <w:rFonts w:ascii="Arial" w:hAnsi="Arial" w:cs="Arial"/>
                <w:color w:val="222222"/>
                <w:shd w:val="clear" w:color="auto" w:fill="FFFFFF"/>
              </w:rPr>
              <w:t>Aslan is the only character to appear in all seven books of the Chronicles of Narnia. Aslan represents </w:t>
            </w:r>
            <w:r>
              <w:rPr>
                <w:rFonts w:ascii="Arial" w:hAnsi="Arial" w:cs="Arial"/>
                <w:b/>
                <w:bCs/>
                <w:color w:val="222222"/>
                <w:shd w:val="clear" w:color="auto" w:fill="FFFFFF"/>
              </w:rPr>
              <w:t>Jesus Christ</w:t>
            </w:r>
            <w:r>
              <w:rPr>
                <w:rFonts w:ascii="Arial" w:hAnsi="Arial" w:cs="Arial"/>
                <w:color w:val="222222"/>
                <w:shd w:val="clear" w:color="auto" w:fill="FFFFFF"/>
              </w:rPr>
              <w:t>, according to the author, C. S. </w:t>
            </w:r>
            <w:r>
              <w:rPr>
                <w:rFonts w:ascii="Arial" w:hAnsi="Arial" w:cs="Arial"/>
                <w:b/>
                <w:bCs/>
                <w:color w:val="222222"/>
                <w:shd w:val="clear" w:color="auto" w:fill="FFFFFF"/>
              </w:rPr>
              <w:t>Lewis</w:t>
            </w:r>
            <w:r>
              <w:rPr>
                <w:rFonts w:ascii="Arial" w:hAnsi="Arial" w:cs="Arial"/>
                <w:color w:val="222222"/>
                <w:shd w:val="clear" w:color="auto" w:fill="FFFFFF"/>
              </w:rPr>
              <w:t>, who uses the allegory in the books that Aslan is the Lion and the Lamb, which also says in the Bible about God.</w:t>
            </w:r>
          </w:p>
          <w:p w14:paraId="12F93B98" w14:textId="77777777" w:rsidR="006F3DEF" w:rsidRDefault="006F3DEF" w:rsidP="006F3DEF">
            <w:pPr>
              <w:rPr>
                <w:rFonts w:ascii="Arial" w:hAnsi="Arial" w:cs="Arial"/>
                <w:color w:val="222222"/>
                <w:shd w:val="clear" w:color="auto" w:fill="FFFFFF"/>
              </w:rPr>
            </w:pPr>
          </w:p>
          <w:p w14:paraId="7E6FE4E5" w14:textId="77777777" w:rsidR="006F3DEF" w:rsidRDefault="006F3DEF" w:rsidP="006F3DEF">
            <w:pPr>
              <w:pStyle w:val="ListParagraph"/>
              <w:numPr>
                <w:ilvl w:val="0"/>
                <w:numId w:val="9"/>
              </w:numPr>
              <w:rPr>
                <w:rFonts w:ascii="Arial" w:hAnsi="Arial" w:cs="Arial"/>
                <w:color w:val="222222"/>
                <w:shd w:val="clear" w:color="auto" w:fill="FFFFFF"/>
              </w:rPr>
            </w:pPr>
            <w:r>
              <w:rPr>
                <w:rFonts w:ascii="Arial" w:hAnsi="Arial" w:cs="Arial"/>
                <w:color w:val="222222"/>
                <w:shd w:val="clear" w:color="auto" w:fill="FFFFFF"/>
              </w:rPr>
              <w:t>He is best known for his works of fiction, especially </w:t>
            </w:r>
            <w:r>
              <w:rPr>
                <w:rFonts w:ascii="Arial" w:hAnsi="Arial" w:cs="Arial"/>
                <w:b/>
                <w:bCs/>
                <w:color w:val="222222"/>
                <w:shd w:val="clear" w:color="auto" w:fill="FFFFFF"/>
              </w:rPr>
              <w:t>The Screwtape Letters</w:t>
            </w:r>
            <w:r>
              <w:rPr>
                <w:rFonts w:ascii="Arial" w:hAnsi="Arial" w:cs="Arial"/>
                <w:color w:val="222222"/>
                <w:shd w:val="clear" w:color="auto" w:fill="FFFFFF"/>
              </w:rPr>
              <w:t>, </w:t>
            </w:r>
            <w:r>
              <w:rPr>
                <w:rFonts w:ascii="Arial" w:hAnsi="Arial" w:cs="Arial"/>
                <w:b/>
                <w:bCs/>
                <w:color w:val="222222"/>
                <w:shd w:val="clear" w:color="auto" w:fill="FFFFFF"/>
              </w:rPr>
              <w:t>The Chronicles of Narnia</w:t>
            </w:r>
            <w:r>
              <w:rPr>
                <w:rFonts w:ascii="Arial" w:hAnsi="Arial" w:cs="Arial"/>
                <w:color w:val="222222"/>
                <w:shd w:val="clear" w:color="auto" w:fill="FFFFFF"/>
              </w:rPr>
              <w:t>, and </w:t>
            </w:r>
            <w:r>
              <w:rPr>
                <w:rFonts w:ascii="Arial" w:hAnsi="Arial" w:cs="Arial"/>
                <w:b/>
                <w:bCs/>
                <w:color w:val="222222"/>
                <w:shd w:val="clear" w:color="auto" w:fill="FFFFFF"/>
              </w:rPr>
              <w:t>The Space Trilogy</w:t>
            </w:r>
            <w:r>
              <w:rPr>
                <w:rFonts w:ascii="Arial" w:hAnsi="Arial" w:cs="Arial"/>
                <w:color w:val="222222"/>
                <w:shd w:val="clear" w:color="auto" w:fill="FFFFFF"/>
              </w:rPr>
              <w:t>, and for his non-fiction </w:t>
            </w:r>
            <w:r>
              <w:rPr>
                <w:rFonts w:ascii="Arial" w:hAnsi="Arial" w:cs="Arial"/>
                <w:b/>
                <w:bCs/>
                <w:color w:val="222222"/>
                <w:shd w:val="clear" w:color="auto" w:fill="FFFFFF"/>
              </w:rPr>
              <w:t>Christian apologetics</w:t>
            </w:r>
            <w:r>
              <w:rPr>
                <w:rFonts w:ascii="Arial" w:hAnsi="Arial" w:cs="Arial"/>
                <w:color w:val="222222"/>
                <w:shd w:val="clear" w:color="auto" w:fill="FFFFFF"/>
              </w:rPr>
              <w:t>, such as </w:t>
            </w:r>
            <w:r>
              <w:rPr>
                <w:rFonts w:ascii="Arial" w:hAnsi="Arial" w:cs="Arial"/>
                <w:b/>
                <w:bCs/>
                <w:color w:val="222222"/>
                <w:shd w:val="clear" w:color="auto" w:fill="FFFFFF"/>
              </w:rPr>
              <w:t>Mere Christianity</w:t>
            </w:r>
            <w:r>
              <w:rPr>
                <w:rFonts w:ascii="Arial" w:hAnsi="Arial" w:cs="Arial"/>
                <w:color w:val="222222"/>
                <w:shd w:val="clear" w:color="auto" w:fill="FFFFFF"/>
              </w:rPr>
              <w:t>, Miracles, and </w:t>
            </w:r>
            <w:r>
              <w:rPr>
                <w:rFonts w:ascii="Arial" w:hAnsi="Arial" w:cs="Arial"/>
                <w:b/>
                <w:bCs/>
                <w:color w:val="222222"/>
                <w:shd w:val="clear" w:color="auto" w:fill="FFFFFF"/>
              </w:rPr>
              <w:t>The Problem of Pain</w:t>
            </w:r>
            <w:r>
              <w:rPr>
                <w:rFonts w:ascii="Arial" w:hAnsi="Arial" w:cs="Arial"/>
                <w:color w:val="222222"/>
                <w:shd w:val="clear" w:color="auto" w:fill="FFFFFF"/>
              </w:rPr>
              <w:t>. Lewis and fellow novelist </w:t>
            </w:r>
            <w:r>
              <w:rPr>
                <w:rFonts w:ascii="Arial" w:hAnsi="Arial" w:cs="Arial"/>
                <w:b/>
                <w:bCs/>
                <w:color w:val="222222"/>
                <w:shd w:val="clear" w:color="auto" w:fill="FFFFFF"/>
              </w:rPr>
              <w:t>J. R. R. Tolkien</w:t>
            </w:r>
            <w:r>
              <w:rPr>
                <w:rFonts w:ascii="Arial" w:hAnsi="Arial" w:cs="Arial"/>
                <w:color w:val="222222"/>
                <w:shd w:val="clear" w:color="auto" w:fill="FFFFFF"/>
              </w:rPr>
              <w:t> were close friends.</w:t>
            </w:r>
          </w:p>
          <w:p w14:paraId="25AD2B9D" w14:textId="77777777" w:rsidR="006F3DEF" w:rsidRDefault="006F3DEF" w:rsidP="006F3DEF">
            <w:pPr>
              <w:rPr>
                <w:rFonts w:ascii="Arial" w:hAnsi="Arial" w:cs="Arial"/>
                <w:color w:val="222222"/>
                <w:shd w:val="clear" w:color="auto" w:fill="FFFFFF"/>
              </w:rPr>
            </w:pPr>
          </w:p>
          <w:p w14:paraId="7F6EFAC7" w14:textId="77777777" w:rsidR="006F3DEF" w:rsidRDefault="006F3DEF" w:rsidP="006F3DEF">
            <w:pPr>
              <w:pStyle w:val="ListParagraph"/>
              <w:numPr>
                <w:ilvl w:val="0"/>
                <w:numId w:val="9"/>
              </w:numPr>
              <w:rPr>
                <w:rFonts w:ascii="Arial" w:hAnsi="Arial" w:cs="Arial"/>
                <w:color w:val="3C4043"/>
                <w:sz w:val="21"/>
                <w:szCs w:val="21"/>
                <w:shd w:val="clear" w:color="auto" w:fill="FFFFFF"/>
              </w:rPr>
            </w:pPr>
            <w:r>
              <w:rPr>
                <w:rStyle w:val="Emphasis"/>
                <w:rFonts w:ascii="Arial" w:hAnsi="Arial" w:cs="Arial"/>
                <w:b/>
                <w:bCs/>
                <w:i w:val="0"/>
                <w:iCs w:val="0"/>
                <w:color w:val="52565A"/>
                <w:sz w:val="21"/>
                <w:szCs w:val="21"/>
                <w:shd w:val="clear" w:color="auto" w:fill="FFFFFF"/>
              </w:rPr>
              <w:t>Clive Staples Lewis</w:t>
            </w:r>
            <w:r>
              <w:rPr>
                <w:rFonts w:ascii="Arial" w:hAnsi="Arial" w:cs="Arial"/>
                <w:color w:val="3C4043"/>
                <w:sz w:val="21"/>
                <w:szCs w:val="21"/>
                <w:shd w:val="clear" w:color="auto" w:fill="FFFFFF"/>
              </w:rPr>
              <w:t> (29 November 1898 – 22 November 1963) was a British writer and lay theologian. He held academic positions in English literature at both Oxford University (Magdalen College, 1925–1954) and Cambridge University (Magdalene College, 1954–1963).</w:t>
            </w:r>
          </w:p>
          <w:p w14:paraId="5F978ED7" w14:textId="77777777" w:rsidR="006F3DEF" w:rsidRDefault="006F3DEF" w:rsidP="006F3DEF">
            <w:pPr>
              <w:rPr>
                <w:rFonts w:ascii="Arial" w:hAnsi="Arial" w:cs="Arial"/>
                <w:color w:val="3C4043"/>
                <w:sz w:val="21"/>
                <w:szCs w:val="21"/>
                <w:shd w:val="clear" w:color="auto" w:fill="FFFFFF"/>
              </w:rPr>
            </w:pPr>
          </w:p>
          <w:p w14:paraId="13380CEB" w14:textId="620C64F3" w:rsidR="006F3DEF" w:rsidRPr="006F3DEF" w:rsidRDefault="006F3DEF" w:rsidP="006F3DEF">
            <w:pPr>
              <w:pStyle w:val="ListParagraph"/>
              <w:numPr>
                <w:ilvl w:val="0"/>
                <w:numId w:val="9"/>
              </w:numPr>
              <w:rPr>
                <w:rFonts w:ascii="Arial" w:hAnsi="Arial" w:cs="Arial"/>
                <w:color w:val="3C4043"/>
                <w:sz w:val="21"/>
                <w:szCs w:val="21"/>
                <w:shd w:val="clear" w:color="auto" w:fill="FFFFFF"/>
              </w:rPr>
            </w:pPr>
            <w:r>
              <w:rPr>
                <w:rFonts w:ascii="Arial" w:hAnsi="Arial" w:cs="Arial"/>
                <w:b/>
                <w:bCs/>
                <w:color w:val="222222"/>
                <w:shd w:val="clear" w:color="auto" w:fill="FFFFFF"/>
              </w:rPr>
              <w:lastRenderedPageBreak/>
              <w:t>C.S.</w:t>
            </w:r>
            <w:r>
              <w:rPr>
                <w:rFonts w:ascii="Arial" w:hAnsi="Arial" w:cs="Arial"/>
                <w:color w:val="222222"/>
                <w:shd w:val="clear" w:color="auto" w:fill="FFFFFF"/>
              </w:rPr>
              <w:t> </w:t>
            </w:r>
            <w:r>
              <w:rPr>
                <w:rFonts w:ascii="Arial" w:hAnsi="Arial" w:cs="Arial"/>
                <w:b/>
                <w:bCs/>
                <w:color w:val="222222"/>
                <w:shd w:val="clear" w:color="auto" w:fill="FFFFFF"/>
              </w:rPr>
              <w:t>Lewis</w:t>
            </w:r>
            <w:r>
              <w:rPr>
                <w:rFonts w:ascii="Arial" w:hAnsi="Arial" w:cs="Arial"/>
                <w:color w:val="222222"/>
                <w:shd w:val="clear" w:color="auto" w:fill="FFFFFF"/>
              </w:rPr>
              <w:t> converted to </w:t>
            </w:r>
            <w:r>
              <w:rPr>
                <w:rFonts w:ascii="Arial" w:hAnsi="Arial" w:cs="Arial"/>
                <w:b/>
                <w:bCs/>
                <w:color w:val="222222"/>
                <w:shd w:val="clear" w:color="auto" w:fill="FFFFFF"/>
              </w:rPr>
              <w:t>Christianity</w:t>
            </w:r>
            <w:r>
              <w:rPr>
                <w:rFonts w:ascii="Arial" w:hAnsi="Arial" w:cs="Arial"/>
                <w:color w:val="222222"/>
                <w:shd w:val="clear" w:color="auto" w:fill="FFFFFF"/>
              </w:rPr>
              <w:t> while teaching at Oxford University, but his love of books and myths had been present since his childhood. Soon after his conversion he wanted to evangelise, and it was not long before he thought of combining </w:t>
            </w:r>
            <w:r>
              <w:rPr>
                <w:rFonts w:ascii="Arial" w:hAnsi="Arial" w:cs="Arial"/>
                <w:b/>
                <w:bCs/>
                <w:color w:val="222222"/>
                <w:shd w:val="clear" w:color="auto" w:fill="FFFFFF"/>
              </w:rPr>
              <w:t>religious</w:t>
            </w:r>
            <w:r>
              <w:rPr>
                <w:rFonts w:ascii="Arial" w:hAnsi="Arial" w:cs="Arial"/>
                <w:color w:val="222222"/>
                <w:shd w:val="clear" w:color="auto" w:fill="FFFFFF"/>
              </w:rPr>
              <w:t> enthusiasm with imagination in his works of </w:t>
            </w:r>
            <w:r>
              <w:rPr>
                <w:rFonts w:ascii="Arial" w:hAnsi="Arial" w:cs="Arial"/>
                <w:b/>
                <w:bCs/>
                <w:color w:val="222222"/>
                <w:shd w:val="clear" w:color="auto" w:fill="FFFFFF"/>
              </w:rPr>
              <w:t>Christian</w:t>
            </w:r>
            <w:r>
              <w:rPr>
                <w:rFonts w:ascii="Arial" w:hAnsi="Arial" w:cs="Arial"/>
                <w:color w:val="222222"/>
                <w:shd w:val="clear" w:color="auto" w:fill="FFFFFF"/>
              </w:rPr>
              <w:t> fiction.</w:t>
            </w:r>
          </w:p>
          <w:p w14:paraId="6B165584" w14:textId="3419C9B6" w:rsidR="008E4693" w:rsidRDefault="006F3DEF" w:rsidP="008E4693">
            <w:pPr>
              <w:numPr>
                <w:ilvl w:val="0"/>
                <w:numId w:val="8"/>
              </w:numPr>
              <w:spacing w:before="100" w:beforeAutospacing="1" w:after="100" w:afterAutospacing="1"/>
              <w:rPr>
                <w:rFonts w:eastAsia="Times New Roman"/>
              </w:rPr>
            </w:pPr>
            <w:r>
              <w:rPr>
                <w:rFonts w:eastAsia="Times New Roman"/>
              </w:rPr>
              <w:t>Return to</w:t>
            </w:r>
            <w:r w:rsidR="008E4693">
              <w:rPr>
                <w:rFonts w:eastAsia="Times New Roman"/>
              </w:rPr>
              <w:t xml:space="preserve"> the Themes chart.</w:t>
            </w:r>
            <w:bookmarkStart w:id="0" w:name="_GoBack"/>
            <w:bookmarkEnd w:id="0"/>
          </w:p>
          <w:p w14:paraId="52DBA1BD" w14:textId="1B80E3B7" w:rsidR="008E4693" w:rsidRDefault="008E4693" w:rsidP="008E4693">
            <w:pPr>
              <w:numPr>
                <w:ilvl w:val="0"/>
                <w:numId w:val="8"/>
              </w:numPr>
              <w:spacing w:before="100" w:beforeAutospacing="1" w:after="100" w:afterAutospacing="1"/>
              <w:rPr>
                <w:rFonts w:eastAsia="Times New Roman"/>
              </w:rPr>
            </w:pPr>
            <w:r>
              <w:rPr>
                <w:rFonts w:eastAsia="Times New Roman"/>
              </w:rPr>
              <w:t>Ask students to pick at least 3 (enough) and no more than 5 themes that they believe are being treated in Narnia. This could be done as a class and have agreed themes to be worked on with Narnia.</w:t>
            </w:r>
          </w:p>
          <w:p w14:paraId="4ED8A201" w14:textId="229E2B8D" w:rsidR="008E4693" w:rsidRDefault="008E4693" w:rsidP="008E4693">
            <w:pPr>
              <w:numPr>
                <w:ilvl w:val="0"/>
                <w:numId w:val="8"/>
              </w:numPr>
              <w:spacing w:before="100" w:beforeAutospacing="1" w:after="100" w:afterAutospacing="1"/>
              <w:rPr>
                <w:rFonts w:eastAsia="Times New Roman"/>
              </w:rPr>
            </w:pPr>
            <w:r>
              <w:rPr>
                <w:rFonts w:eastAsia="Times New Roman"/>
              </w:rPr>
              <w:t>They write Narnia in the theme word column next to the theme.</w:t>
            </w:r>
          </w:p>
          <w:p w14:paraId="38A9170B" w14:textId="62944DE0" w:rsidR="008E4693" w:rsidRPr="008E4693" w:rsidRDefault="008E4693" w:rsidP="008E4693">
            <w:pPr>
              <w:numPr>
                <w:ilvl w:val="0"/>
                <w:numId w:val="8"/>
              </w:numPr>
              <w:spacing w:before="100" w:beforeAutospacing="1" w:after="100" w:afterAutospacing="1"/>
              <w:rPr>
                <w:rFonts w:eastAsia="Times New Roman"/>
              </w:rPr>
            </w:pPr>
            <w:r>
              <w:rPr>
                <w:rFonts w:eastAsia="Times New Roman"/>
              </w:rPr>
              <w:t xml:space="preserve">Ask students to consider whether they will respond individually in writing or with a partner on a </w:t>
            </w:r>
            <w:r w:rsidRPr="008E4693">
              <w:rPr>
                <w:rFonts w:eastAsia="Times New Roman"/>
              </w:rPr>
              <w:t>Essay (400 words) or</w:t>
            </w:r>
            <w:r w:rsidRPr="008E4693">
              <w:rPr>
                <w:rFonts w:eastAsia="Times New Roman"/>
              </w:rPr>
              <w:br/>
              <w:t>​Annotated Screen Snips</w:t>
            </w:r>
          </w:p>
          <w:p w14:paraId="1613C54F" w14:textId="77777777" w:rsidR="008E4693" w:rsidRDefault="008E4693" w:rsidP="008E4693">
            <w:pPr>
              <w:numPr>
                <w:ilvl w:val="0"/>
                <w:numId w:val="8"/>
              </w:numPr>
              <w:spacing w:before="100" w:beforeAutospacing="1" w:after="100" w:afterAutospacing="1"/>
              <w:rPr>
                <w:rFonts w:eastAsia="Times New Roman"/>
              </w:rPr>
            </w:pPr>
            <w:r>
              <w:rPr>
                <w:rFonts w:eastAsia="Times New Roman"/>
              </w:rPr>
              <w:t>Make a record of their choices.</w:t>
            </w:r>
          </w:p>
          <w:p w14:paraId="0F8536D4" w14:textId="6E7C7EBC" w:rsidR="008E4693" w:rsidRDefault="008E4693" w:rsidP="008E4693">
            <w:pPr>
              <w:numPr>
                <w:ilvl w:val="0"/>
                <w:numId w:val="8"/>
              </w:numPr>
              <w:spacing w:before="100" w:beforeAutospacing="1" w:after="100" w:afterAutospacing="1"/>
              <w:rPr>
                <w:rFonts w:eastAsia="Times New Roman"/>
              </w:rPr>
            </w:pPr>
            <w:r>
              <w:rPr>
                <w:rFonts w:eastAsia="Times New Roman"/>
              </w:rPr>
              <w:t>Explain that the quotes from scripture and tradition for each chosen theme must appear in their response in an integrated and linked way.</w:t>
            </w:r>
          </w:p>
          <w:p w14:paraId="04950F4D" w14:textId="076DC378" w:rsidR="008E4693" w:rsidRDefault="008E4693" w:rsidP="008E4693">
            <w:pPr>
              <w:numPr>
                <w:ilvl w:val="0"/>
                <w:numId w:val="8"/>
              </w:numPr>
              <w:spacing w:before="100" w:beforeAutospacing="1" w:after="100" w:afterAutospacing="1"/>
              <w:rPr>
                <w:rFonts w:eastAsia="Times New Roman"/>
              </w:rPr>
            </w:pPr>
            <w:r>
              <w:rPr>
                <w:rFonts w:eastAsia="Times New Roman"/>
              </w:rPr>
              <w:t>Focus on the Conversion Process from the Chart in the Weebly. Read through the Weebly tab about Christian conversion, especially the very last section on the death of Jesus. This speaks to the final section of their reflection.</w:t>
            </w:r>
          </w:p>
          <w:p w14:paraId="6578BDDC" w14:textId="77777777" w:rsidR="008E4693" w:rsidRDefault="008E4693" w:rsidP="008E4693">
            <w:pPr>
              <w:numPr>
                <w:ilvl w:val="0"/>
                <w:numId w:val="8"/>
              </w:numPr>
              <w:spacing w:before="100" w:beforeAutospacing="1" w:after="100" w:afterAutospacing="1"/>
              <w:rPr>
                <w:rFonts w:eastAsia="Times New Roman"/>
              </w:rPr>
            </w:pPr>
            <w:r>
              <w:rPr>
                <w:rFonts w:eastAsia="Times New Roman"/>
              </w:rPr>
              <w:t>Explain that there must be 3 sections to the response indicated by the rubric.</w:t>
            </w:r>
          </w:p>
          <w:p w14:paraId="6418864C" w14:textId="18F08745" w:rsidR="008E4693" w:rsidRDefault="008E4693" w:rsidP="008E4693">
            <w:pPr>
              <w:numPr>
                <w:ilvl w:val="0"/>
                <w:numId w:val="8"/>
              </w:numPr>
              <w:spacing w:before="100" w:beforeAutospacing="1" w:after="100" w:afterAutospacing="1"/>
              <w:rPr>
                <w:rFonts w:eastAsia="Times New Roman"/>
              </w:rPr>
            </w:pPr>
            <w:r>
              <w:rPr>
                <w:rFonts w:eastAsia="Times New Roman"/>
              </w:rPr>
              <w:t>Let them loose. They should have well over a period to complete the task.</w:t>
            </w:r>
          </w:p>
          <w:p w14:paraId="11F9CFA4" w14:textId="437DB942" w:rsidR="008E4693" w:rsidRDefault="008E4693" w:rsidP="008E4693">
            <w:pPr>
              <w:rPr>
                <w:b/>
              </w:rPr>
            </w:pPr>
            <w:r>
              <w:rPr>
                <w:rFonts w:eastAsia="Times New Roman"/>
              </w:rPr>
              <w:t xml:space="preserve">It needs to be uploaded. They can upload the share information on a Work doc to SIMON. </w:t>
            </w:r>
          </w:p>
        </w:tc>
        <w:tc>
          <w:tcPr>
            <w:tcW w:w="1843" w:type="dxa"/>
          </w:tcPr>
          <w:p w14:paraId="379F8359" w14:textId="77777777" w:rsidR="008E4693" w:rsidRDefault="008E4693" w:rsidP="008E4693">
            <w:pPr>
              <w:rPr>
                <w:b/>
              </w:rPr>
            </w:pPr>
          </w:p>
        </w:tc>
      </w:tr>
    </w:tbl>
    <w:p w14:paraId="7FB5024E" w14:textId="77777777" w:rsidR="00151197" w:rsidRDefault="00151197" w:rsidP="00151197">
      <w:pPr>
        <w:rPr>
          <w:b/>
        </w:rPr>
      </w:pPr>
    </w:p>
    <w:p w14:paraId="5E266717" w14:textId="77777777" w:rsidR="00151197" w:rsidRDefault="00151197" w:rsidP="00151197"/>
    <w:p w14:paraId="024DC7D5" w14:textId="77777777" w:rsidR="00151197" w:rsidRDefault="00151197" w:rsidP="00151197"/>
    <w:p w14:paraId="7C081A5A" w14:textId="67902B52" w:rsidR="00151197" w:rsidRDefault="00151197" w:rsidP="00151197">
      <w:pPr>
        <w:shd w:val="clear" w:color="auto" w:fill="FFC000"/>
        <w:rPr>
          <w:b/>
        </w:rPr>
      </w:pPr>
      <w:r>
        <w:rPr>
          <w:b/>
        </w:rPr>
        <w:t>Weeks 9&amp;10</w:t>
      </w:r>
    </w:p>
    <w:p w14:paraId="5DE7D904" w14:textId="77777777" w:rsidR="00151197" w:rsidRPr="00D277BF" w:rsidRDefault="00151197" w:rsidP="00151197">
      <w:pPr>
        <w:rPr>
          <w:rFonts w:ascii="Times New Roman" w:hAnsi="Times New Roman" w:cs="Times New Roman"/>
          <w:color w:val="000000"/>
          <w:sz w:val="45"/>
          <w:szCs w:val="45"/>
        </w:rPr>
      </w:pPr>
    </w:p>
    <w:tbl>
      <w:tblPr>
        <w:tblStyle w:val="TableGrid"/>
        <w:tblW w:w="9351" w:type="dxa"/>
        <w:tblLook w:val="04A0" w:firstRow="1" w:lastRow="0" w:firstColumn="1" w:lastColumn="0" w:noHBand="0" w:noVBand="1"/>
      </w:tblPr>
      <w:tblGrid>
        <w:gridCol w:w="901"/>
        <w:gridCol w:w="6607"/>
        <w:gridCol w:w="1843"/>
      </w:tblGrid>
      <w:tr w:rsidR="00151197" w14:paraId="6F638AED" w14:textId="77777777" w:rsidTr="00151197">
        <w:tc>
          <w:tcPr>
            <w:tcW w:w="901" w:type="dxa"/>
            <w:shd w:val="clear" w:color="auto" w:fill="FFC000"/>
          </w:tcPr>
          <w:p w14:paraId="227D6511" w14:textId="77777777" w:rsidR="00151197" w:rsidRDefault="00151197" w:rsidP="0090425B">
            <w:pPr>
              <w:rPr>
                <w:b/>
              </w:rPr>
            </w:pPr>
            <w:r>
              <w:rPr>
                <w:b/>
              </w:rPr>
              <w:t>Periods</w:t>
            </w:r>
          </w:p>
        </w:tc>
        <w:tc>
          <w:tcPr>
            <w:tcW w:w="6607" w:type="dxa"/>
            <w:shd w:val="clear" w:color="auto" w:fill="FFC000"/>
          </w:tcPr>
          <w:p w14:paraId="3F9B0542" w14:textId="77777777" w:rsidR="00151197" w:rsidRPr="00D277BF" w:rsidRDefault="00151197" w:rsidP="0090425B">
            <w:pPr>
              <w:rPr>
                <w:b/>
              </w:rPr>
            </w:pPr>
          </w:p>
        </w:tc>
        <w:tc>
          <w:tcPr>
            <w:tcW w:w="1843" w:type="dxa"/>
            <w:shd w:val="clear" w:color="auto" w:fill="FFC000"/>
          </w:tcPr>
          <w:p w14:paraId="392584C7" w14:textId="77777777" w:rsidR="00151197" w:rsidRDefault="00151197" w:rsidP="0090425B">
            <w:pPr>
              <w:rPr>
                <w:b/>
              </w:rPr>
            </w:pPr>
            <w:r>
              <w:rPr>
                <w:b/>
              </w:rPr>
              <w:t>Resources</w:t>
            </w:r>
          </w:p>
        </w:tc>
      </w:tr>
      <w:tr w:rsidR="00151197" w14:paraId="05D00CED" w14:textId="77777777" w:rsidTr="00151197">
        <w:tc>
          <w:tcPr>
            <w:tcW w:w="901" w:type="dxa"/>
            <w:shd w:val="clear" w:color="auto" w:fill="FFC000"/>
          </w:tcPr>
          <w:p w14:paraId="58D58E9F" w14:textId="77777777" w:rsidR="00151197" w:rsidRDefault="00151197" w:rsidP="0090425B">
            <w:pPr>
              <w:rPr>
                <w:b/>
              </w:rPr>
            </w:pPr>
            <w:r>
              <w:rPr>
                <w:b/>
              </w:rPr>
              <w:t>1</w:t>
            </w:r>
          </w:p>
        </w:tc>
        <w:tc>
          <w:tcPr>
            <w:tcW w:w="6607" w:type="dxa"/>
          </w:tcPr>
          <w:p w14:paraId="13CD5297" w14:textId="77777777" w:rsidR="00151197" w:rsidRDefault="00151197" w:rsidP="0090425B">
            <w:pPr>
              <w:rPr>
                <w:b/>
              </w:rPr>
            </w:pPr>
          </w:p>
        </w:tc>
        <w:tc>
          <w:tcPr>
            <w:tcW w:w="1843" w:type="dxa"/>
          </w:tcPr>
          <w:p w14:paraId="46E622C0" w14:textId="77777777" w:rsidR="00151197" w:rsidRDefault="00151197" w:rsidP="0090425B">
            <w:pPr>
              <w:rPr>
                <w:b/>
              </w:rPr>
            </w:pPr>
          </w:p>
        </w:tc>
      </w:tr>
      <w:tr w:rsidR="00151197" w14:paraId="6103E12D" w14:textId="77777777" w:rsidTr="00151197">
        <w:tc>
          <w:tcPr>
            <w:tcW w:w="901" w:type="dxa"/>
            <w:shd w:val="clear" w:color="auto" w:fill="FFC000"/>
          </w:tcPr>
          <w:p w14:paraId="198C862A" w14:textId="77777777" w:rsidR="00151197" w:rsidRDefault="00151197" w:rsidP="0090425B">
            <w:pPr>
              <w:rPr>
                <w:b/>
              </w:rPr>
            </w:pPr>
            <w:r>
              <w:rPr>
                <w:b/>
              </w:rPr>
              <w:t>2-3</w:t>
            </w:r>
          </w:p>
        </w:tc>
        <w:tc>
          <w:tcPr>
            <w:tcW w:w="6607" w:type="dxa"/>
          </w:tcPr>
          <w:p w14:paraId="3F03B739" w14:textId="77777777" w:rsidR="00151197" w:rsidRPr="00752FFD" w:rsidRDefault="00151197" w:rsidP="0090425B"/>
        </w:tc>
        <w:tc>
          <w:tcPr>
            <w:tcW w:w="1843" w:type="dxa"/>
          </w:tcPr>
          <w:p w14:paraId="0C98E7DE" w14:textId="77777777" w:rsidR="00151197" w:rsidRDefault="00151197" w:rsidP="0090425B">
            <w:pPr>
              <w:rPr>
                <w:b/>
              </w:rPr>
            </w:pPr>
          </w:p>
        </w:tc>
      </w:tr>
      <w:tr w:rsidR="00151197" w14:paraId="2C8F9C1A" w14:textId="77777777" w:rsidTr="00151197">
        <w:tc>
          <w:tcPr>
            <w:tcW w:w="901" w:type="dxa"/>
            <w:shd w:val="clear" w:color="auto" w:fill="FFC000"/>
          </w:tcPr>
          <w:p w14:paraId="6CE257A8" w14:textId="77777777" w:rsidR="00151197" w:rsidRDefault="00151197" w:rsidP="0090425B">
            <w:pPr>
              <w:rPr>
                <w:b/>
              </w:rPr>
            </w:pPr>
            <w:r>
              <w:rPr>
                <w:b/>
              </w:rPr>
              <w:t>4-5</w:t>
            </w:r>
          </w:p>
        </w:tc>
        <w:tc>
          <w:tcPr>
            <w:tcW w:w="6607" w:type="dxa"/>
          </w:tcPr>
          <w:p w14:paraId="4249BFD7" w14:textId="77777777" w:rsidR="00151197" w:rsidRDefault="00151197" w:rsidP="0090425B">
            <w:pPr>
              <w:rPr>
                <w:b/>
              </w:rPr>
            </w:pPr>
          </w:p>
        </w:tc>
        <w:tc>
          <w:tcPr>
            <w:tcW w:w="1843" w:type="dxa"/>
          </w:tcPr>
          <w:p w14:paraId="22518608" w14:textId="77777777" w:rsidR="00151197" w:rsidRDefault="00151197" w:rsidP="0090425B">
            <w:pPr>
              <w:rPr>
                <w:b/>
              </w:rPr>
            </w:pPr>
          </w:p>
        </w:tc>
      </w:tr>
    </w:tbl>
    <w:p w14:paraId="1C6457F5" w14:textId="77777777" w:rsidR="00151197" w:rsidRDefault="00151197" w:rsidP="00151197">
      <w:pPr>
        <w:rPr>
          <w:b/>
        </w:rPr>
      </w:pPr>
    </w:p>
    <w:p w14:paraId="508F028F" w14:textId="77777777" w:rsidR="00151197" w:rsidRDefault="00151197" w:rsidP="00151197"/>
    <w:p w14:paraId="1961F667" w14:textId="77777777" w:rsidR="00151197" w:rsidRDefault="00151197" w:rsidP="00151197"/>
    <w:p w14:paraId="5E3687B6" w14:textId="77777777" w:rsidR="00151197" w:rsidRDefault="00151197" w:rsidP="00151197"/>
    <w:p w14:paraId="7CF7EE1F" w14:textId="77777777" w:rsidR="00151197" w:rsidRDefault="00151197" w:rsidP="00151197"/>
    <w:p w14:paraId="50664018" w14:textId="77777777" w:rsidR="00465229" w:rsidRDefault="006F3DEF"/>
    <w:sectPr w:rsidR="00465229" w:rsidSect="00752FFD">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C7A12"/>
    <w:multiLevelType w:val="hybridMultilevel"/>
    <w:tmpl w:val="900EED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AB52A6"/>
    <w:multiLevelType w:val="multilevel"/>
    <w:tmpl w:val="D1B009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4B92137"/>
    <w:multiLevelType w:val="multilevel"/>
    <w:tmpl w:val="D1B009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57F4ED2"/>
    <w:multiLevelType w:val="multilevel"/>
    <w:tmpl w:val="D1B009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93827F0"/>
    <w:multiLevelType w:val="multilevel"/>
    <w:tmpl w:val="2EF830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29C7E88"/>
    <w:multiLevelType w:val="multilevel"/>
    <w:tmpl w:val="D1B009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BCF301B"/>
    <w:multiLevelType w:val="hybridMultilevel"/>
    <w:tmpl w:val="52641A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7DC657B1"/>
    <w:multiLevelType w:val="hybridMultilevel"/>
    <w:tmpl w:val="A3E631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7"/>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 w:numId="7">
    <w:abstractNumId w:val="5"/>
  </w:num>
  <w:num w:numId="8">
    <w:abstractNumId w:val="4"/>
  </w:num>
  <w:num w:numId="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7BF"/>
    <w:rsid w:val="000370CA"/>
    <w:rsid w:val="000E4D3E"/>
    <w:rsid w:val="00151197"/>
    <w:rsid w:val="002B2D77"/>
    <w:rsid w:val="0034493B"/>
    <w:rsid w:val="003A4A61"/>
    <w:rsid w:val="00552C67"/>
    <w:rsid w:val="006314E5"/>
    <w:rsid w:val="006970C9"/>
    <w:rsid w:val="006F3DEF"/>
    <w:rsid w:val="00752FFD"/>
    <w:rsid w:val="00815038"/>
    <w:rsid w:val="008825F6"/>
    <w:rsid w:val="008C41ED"/>
    <w:rsid w:val="008E4693"/>
    <w:rsid w:val="009E398A"/>
    <w:rsid w:val="00A3271B"/>
    <w:rsid w:val="00A76B83"/>
    <w:rsid w:val="00A8370C"/>
    <w:rsid w:val="00B65BB8"/>
    <w:rsid w:val="00C05B0D"/>
    <w:rsid w:val="00C51FD0"/>
    <w:rsid w:val="00CB3BF5"/>
    <w:rsid w:val="00D277BF"/>
    <w:rsid w:val="00D467C4"/>
    <w:rsid w:val="00DD64C9"/>
    <w:rsid w:val="00E632D6"/>
    <w:rsid w:val="00FE2A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93255"/>
  <w15:chartTrackingRefBased/>
  <w15:docId w15:val="{0B0A668B-6896-4DA2-AFEB-6FF4D05A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7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7BF"/>
    <w:rPr>
      <w:color w:val="0563C1"/>
      <w:u w:val="single"/>
    </w:rPr>
  </w:style>
  <w:style w:type="paragraph" w:styleId="ListParagraph">
    <w:name w:val="List Paragraph"/>
    <w:basedOn w:val="Normal"/>
    <w:uiPriority w:val="34"/>
    <w:qFormat/>
    <w:rsid w:val="00D277BF"/>
    <w:pPr>
      <w:ind w:left="720"/>
    </w:pPr>
  </w:style>
  <w:style w:type="character" w:customStyle="1" w:styleId="wsite-logo">
    <w:name w:val="wsite-logo"/>
    <w:basedOn w:val="DefaultParagraphFont"/>
    <w:rsid w:val="00D277BF"/>
  </w:style>
  <w:style w:type="table" w:styleId="TableGrid">
    <w:name w:val="Table Grid"/>
    <w:basedOn w:val="TableNormal"/>
    <w:uiPriority w:val="39"/>
    <w:rsid w:val="00344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32D6"/>
    <w:rPr>
      <w:color w:val="954F72" w:themeColor="followedHyperlink"/>
      <w:u w:val="single"/>
    </w:rPr>
  </w:style>
  <w:style w:type="character" w:styleId="Emphasis">
    <w:name w:val="Emphasis"/>
    <w:basedOn w:val="DefaultParagraphFont"/>
    <w:uiPriority w:val="20"/>
    <w:qFormat/>
    <w:rsid w:val="006F3D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20197">
      <w:bodyDiv w:val="1"/>
      <w:marLeft w:val="0"/>
      <w:marRight w:val="0"/>
      <w:marTop w:val="0"/>
      <w:marBottom w:val="0"/>
      <w:divBdr>
        <w:top w:val="none" w:sz="0" w:space="0" w:color="auto"/>
        <w:left w:val="none" w:sz="0" w:space="0" w:color="auto"/>
        <w:bottom w:val="none" w:sz="0" w:space="0" w:color="auto"/>
        <w:right w:val="none" w:sz="0" w:space="0" w:color="auto"/>
      </w:divBdr>
    </w:div>
    <w:div w:id="788863147">
      <w:bodyDiv w:val="1"/>
      <w:marLeft w:val="0"/>
      <w:marRight w:val="0"/>
      <w:marTop w:val="0"/>
      <w:marBottom w:val="0"/>
      <w:divBdr>
        <w:top w:val="none" w:sz="0" w:space="0" w:color="auto"/>
        <w:left w:val="none" w:sz="0" w:space="0" w:color="auto"/>
        <w:bottom w:val="none" w:sz="0" w:space="0" w:color="auto"/>
        <w:right w:val="none" w:sz="0" w:space="0" w:color="auto"/>
      </w:divBdr>
    </w:div>
    <w:div w:id="1470131574">
      <w:bodyDiv w:val="1"/>
      <w:marLeft w:val="0"/>
      <w:marRight w:val="0"/>
      <w:marTop w:val="0"/>
      <w:marBottom w:val="0"/>
      <w:divBdr>
        <w:top w:val="none" w:sz="0" w:space="0" w:color="auto"/>
        <w:left w:val="none" w:sz="0" w:space="0" w:color="auto"/>
        <w:bottom w:val="none" w:sz="0" w:space="0" w:color="auto"/>
        <w:right w:val="none" w:sz="0" w:space="0" w:color="auto"/>
      </w:divBdr>
    </w:div>
    <w:div w:id="1624195934">
      <w:bodyDiv w:val="1"/>
      <w:marLeft w:val="0"/>
      <w:marRight w:val="0"/>
      <w:marTop w:val="0"/>
      <w:marBottom w:val="0"/>
      <w:divBdr>
        <w:top w:val="none" w:sz="0" w:space="0" w:color="auto"/>
        <w:left w:val="none" w:sz="0" w:space="0" w:color="auto"/>
        <w:bottom w:val="none" w:sz="0" w:space="0" w:color="auto"/>
        <w:right w:val="none" w:sz="0" w:space="0" w:color="auto"/>
      </w:divBdr>
    </w:div>
    <w:div w:id="1651859061">
      <w:bodyDiv w:val="1"/>
      <w:marLeft w:val="0"/>
      <w:marRight w:val="0"/>
      <w:marTop w:val="0"/>
      <w:marBottom w:val="0"/>
      <w:divBdr>
        <w:top w:val="none" w:sz="0" w:space="0" w:color="auto"/>
        <w:left w:val="none" w:sz="0" w:space="0" w:color="auto"/>
        <w:bottom w:val="none" w:sz="0" w:space="0" w:color="auto"/>
        <w:right w:val="none" w:sz="0" w:space="0" w:color="auto"/>
      </w:divBdr>
      <w:divsChild>
        <w:div w:id="1447121314">
          <w:marLeft w:val="240"/>
          <w:marRight w:val="0"/>
          <w:marTop w:val="240"/>
          <w:marBottom w:val="240"/>
          <w:divBdr>
            <w:top w:val="none" w:sz="0" w:space="0" w:color="auto"/>
            <w:left w:val="none" w:sz="0" w:space="0" w:color="auto"/>
            <w:bottom w:val="none" w:sz="0" w:space="0" w:color="auto"/>
            <w:right w:val="none" w:sz="0" w:space="0" w:color="auto"/>
          </w:divBdr>
        </w:div>
      </w:divsChild>
    </w:div>
    <w:div w:id="1797946258">
      <w:bodyDiv w:val="1"/>
      <w:marLeft w:val="0"/>
      <w:marRight w:val="0"/>
      <w:marTop w:val="0"/>
      <w:marBottom w:val="0"/>
      <w:divBdr>
        <w:top w:val="none" w:sz="0" w:space="0" w:color="auto"/>
        <w:left w:val="none" w:sz="0" w:space="0" w:color="auto"/>
        <w:bottom w:val="none" w:sz="0" w:space="0" w:color="auto"/>
        <w:right w:val="none" w:sz="0" w:space="0" w:color="auto"/>
      </w:divBdr>
      <w:divsChild>
        <w:div w:id="714895537">
          <w:marLeft w:val="240"/>
          <w:marRight w:val="0"/>
          <w:marTop w:val="240"/>
          <w:marBottom w:val="240"/>
          <w:divBdr>
            <w:top w:val="none" w:sz="0" w:space="0" w:color="auto"/>
            <w:left w:val="none" w:sz="0" w:space="0" w:color="auto"/>
            <w:bottom w:val="none" w:sz="0" w:space="0" w:color="auto"/>
            <w:right w:val="none" w:sz="0" w:space="0" w:color="auto"/>
          </w:divBdr>
        </w:div>
      </w:divsChild>
    </w:div>
    <w:div w:id="2044941386">
      <w:bodyDiv w:val="1"/>
      <w:marLeft w:val="0"/>
      <w:marRight w:val="0"/>
      <w:marTop w:val="0"/>
      <w:marBottom w:val="0"/>
      <w:divBdr>
        <w:top w:val="none" w:sz="0" w:space="0" w:color="auto"/>
        <w:left w:val="none" w:sz="0" w:space="0" w:color="auto"/>
        <w:bottom w:val="none" w:sz="0" w:space="0" w:color="auto"/>
        <w:right w:val="none" w:sz="0" w:space="0" w:color="auto"/>
      </w:divBdr>
      <w:divsChild>
        <w:div w:id="621232449">
          <w:marLeft w:val="240"/>
          <w:marRight w:val="0"/>
          <w:marTop w:val="240"/>
          <w:marBottom w:val="240"/>
          <w:divBdr>
            <w:top w:val="none" w:sz="0" w:space="0" w:color="auto"/>
            <w:left w:val="none" w:sz="0" w:space="0" w:color="auto"/>
            <w:bottom w:val="none" w:sz="0" w:space="0" w:color="auto"/>
            <w:right w:val="none" w:sz="0" w:space="0" w:color="auto"/>
          </w:divBdr>
        </w:div>
      </w:divsChild>
    </w:div>
    <w:div w:id="212415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12film.weebly.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xejXXgPmw6Q" TargetMode="External"/><Relationship Id="rId5" Type="http://schemas.openxmlformats.org/officeDocument/2006/relationships/styles" Target="styles.xml"/><Relationship Id="rId10" Type="http://schemas.openxmlformats.org/officeDocument/2006/relationships/hyperlink" Target="https://clickv.ie/w/8WMn" TargetMode="External"/><Relationship Id="rId4" Type="http://schemas.openxmlformats.org/officeDocument/2006/relationships/numbering" Target="numbering.xml"/><Relationship Id="rId9" Type="http://schemas.openxmlformats.org/officeDocument/2006/relationships/hyperlink" Target="https://quizlet.com/_8ix8ey?x=1jqt&amp;i=sroy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8d4ca08d-aaa7-45c6-8aaa-58ab3f07c0b9">
      <UserInfo>
        <DisplayName/>
        <AccountId xsi:nil="true"/>
        <AccountType/>
      </UserInfo>
    </Owner>
    <FolderType xmlns="8d4ca08d-aaa7-45c6-8aaa-58ab3f07c0b9" xsi:nil="true"/>
    <Student_Groups xmlns="8d4ca08d-aaa7-45c6-8aaa-58ab3f07c0b9">
      <UserInfo>
        <DisplayName/>
        <AccountId xsi:nil="true"/>
        <AccountType/>
      </UserInfo>
    </Student_Groups>
    <Invited_Teachers xmlns="8d4ca08d-aaa7-45c6-8aaa-58ab3f07c0b9" xsi:nil="true"/>
    <Invited_Students xmlns="8d4ca08d-aaa7-45c6-8aaa-58ab3f07c0b9" xsi:nil="true"/>
    <Students xmlns="8d4ca08d-aaa7-45c6-8aaa-58ab3f07c0b9">
      <UserInfo>
        <DisplayName/>
        <AccountId xsi:nil="true"/>
        <AccountType/>
      </UserInfo>
    </Students>
    <DefaultSectionNames xmlns="8d4ca08d-aaa7-45c6-8aaa-58ab3f07c0b9" xsi:nil="true"/>
    <Self_Registration_Enabled xmlns="8d4ca08d-aaa7-45c6-8aaa-58ab3f07c0b9" xsi:nil="true"/>
    <NotebookType xmlns="8d4ca08d-aaa7-45c6-8aaa-58ab3f07c0b9" xsi:nil="true"/>
    <Teachers xmlns="8d4ca08d-aaa7-45c6-8aaa-58ab3f07c0b9">
      <UserInfo>
        <DisplayName/>
        <AccountId xsi:nil="true"/>
        <AccountType/>
      </UserInfo>
    </Teachers>
    <AppVersion xmlns="8d4ca08d-aaa7-45c6-8aaa-58ab3f07c0b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C63A1BD483A47B97EB2BAC2D025CC" ma:contentTypeVersion="24" ma:contentTypeDescription="Create a new document." ma:contentTypeScope="" ma:versionID="fe50f48a9379af939d6ff111484caa20">
  <xsd:schema xmlns:xsd="http://www.w3.org/2001/XMLSchema" xmlns:xs="http://www.w3.org/2001/XMLSchema" xmlns:p="http://schemas.microsoft.com/office/2006/metadata/properties" xmlns:ns3="19faeb30-6772-4b09-aa28-0dc47e29cdb0" xmlns:ns4="8d4ca08d-aaa7-45c6-8aaa-58ab3f07c0b9" targetNamespace="http://schemas.microsoft.com/office/2006/metadata/properties" ma:root="true" ma:fieldsID="5a904afdeeff4999f6c8ecb4ff63a82c" ns3:_="" ns4:_="">
    <xsd:import namespace="19faeb30-6772-4b09-aa28-0dc47e29cdb0"/>
    <xsd:import namespace="8d4ca08d-aaa7-45c6-8aaa-58ab3f07c0b9"/>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aeb30-6772-4b09-aa28-0dc47e29cd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4ca08d-aaa7-45c6-8aaa-58ab3f07c0b9"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8588EF-6DA5-47AF-A7EF-45CA3543B347}">
  <ds:schemaRefs>
    <ds:schemaRef ds:uri="http://schemas.openxmlformats.org/package/2006/metadata/core-properties"/>
    <ds:schemaRef ds:uri="http://schemas.microsoft.com/office/2006/metadata/properties"/>
    <ds:schemaRef ds:uri="8d4ca08d-aaa7-45c6-8aaa-58ab3f07c0b9"/>
    <ds:schemaRef ds:uri="http://schemas.microsoft.com/office/2006/documentManagement/types"/>
    <ds:schemaRef ds:uri="http://purl.org/dc/elements/1.1/"/>
    <ds:schemaRef ds:uri="http://schemas.microsoft.com/office/infopath/2007/PartnerControls"/>
    <ds:schemaRef ds:uri="http://purl.org/dc/dcmitype/"/>
    <ds:schemaRef ds:uri="19faeb30-6772-4b09-aa28-0dc47e29cdb0"/>
    <ds:schemaRef ds:uri="http://www.w3.org/XML/1998/namespace"/>
    <ds:schemaRef ds:uri="http://purl.org/dc/terms/"/>
  </ds:schemaRefs>
</ds:datastoreItem>
</file>

<file path=customXml/itemProps2.xml><?xml version="1.0" encoding="utf-8"?>
<ds:datastoreItem xmlns:ds="http://schemas.openxmlformats.org/officeDocument/2006/customXml" ds:itemID="{D750FEC5-80DD-4E72-84DB-E5B1A6D83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aeb30-6772-4b09-aa28-0dc47e29cdb0"/>
    <ds:schemaRef ds:uri="8d4ca08d-aaa7-45c6-8aaa-58ab3f07c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C739AF-FCF2-432C-9B37-1DCD3BEF33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8</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Damascus College</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Haintz</dc:creator>
  <cp:keywords/>
  <dc:description/>
  <cp:lastModifiedBy>Tony Haintz</cp:lastModifiedBy>
  <cp:revision>17</cp:revision>
  <dcterms:created xsi:type="dcterms:W3CDTF">2020-07-20T22:18:00Z</dcterms:created>
  <dcterms:modified xsi:type="dcterms:W3CDTF">2020-08-24T22:20:00Z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0x010100AE6C63A1BD483A47B97EB2BAC2D025CC</vt:lpwstr>
  </property>
</Properties>
</file>